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spacing w:before="1"/>
        <w:rPr>
          <w:sz w:val="20"/>
        </w:rPr>
      </w:pPr>
    </w:p>
    <w:p w:rsidR="00166685" w:rsidRDefault="00A6650B">
      <w:pPr>
        <w:spacing w:before="1"/>
        <w:ind w:right="148"/>
        <w:jc w:val="right"/>
        <w:rPr>
          <w:rFonts w:ascii="Arial" w:hAnsi="Arial"/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-449670</wp:posOffset>
            </wp:positionV>
            <wp:extent cx="2698750" cy="1051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0009"/>
          <w:sz w:val="16"/>
        </w:rPr>
        <w:t>Adatkezelési</w:t>
      </w:r>
      <w:r>
        <w:rPr>
          <w:rFonts w:ascii="Arial" w:hAnsi="Arial"/>
          <w:i/>
          <w:color w:val="000009"/>
          <w:spacing w:val="-8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Tájékoztató</w:t>
      </w:r>
    </w:p>
    <w:p w:rsidR="00166685" w:rsidRDefault="00A6650B">
      <w:pPr>
        <w:ind w:right="149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09"/>
          <w:sz w:val="16"/>
        </w:rPr>
        <w:t>„Maradj</w:t>
      </w:r>
      <w:r>
        <w:rPr>
          <w:rFonts w:ascii="Arial" w:hAnsi="Arial"/>
          <w:i/>
          <w:color w:val="000009"/>
          <w:spacing w:val="-11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Hajdú-Biharban!”</w:t>
      </w:r>
    </w:p>
    <w:p w:rsidR="00166685" w:rsidRDefault="00166685">
      <w:pPr>
        <w:pStyle w:val="Szvegtrzs"/>
        <w:rPr>
          <w:rFonts w:ascii="Arial"/>
          <w:i/>
          <w:sz w:val="18"/>
        </w:rPr>
      </w:pPr>
    </w:p>
    <w:p w:rsidR="00166685" w:rsidRDefault="00166685">
      <w:pPr>
        <w:pStyle w:val="Szvegtrzs"/>
        <w:spacing w:before="2"/>
        <w:rPr>
          <w:rFonts w:ascii="Arial"/>
          <w:i/>
          <w:sz w:val="15"/>
        </w:rPr>
      </w:pPr>
    </w:p>
    <w:p w:rsidR="00166685" w:rsidRDefault="00166685">
      <w:pPr>
        <w:pStyle w:val="Szvegtrzs"/>
        <w:spacing w:before="10"/>
        <w:rPr>
          <w:b/>
          <w:sz w:val="19"/>
        </w:rPr>
      </w:pPr>
    </w:p>
    <w:p w:rsidR="00166685" w:rsidRDefault="00A6650B">
      <w:pPr>
        <w:spacing w:before="90"/>
        <w:ind w:left="4706"/>
        <w:rPr>
          <w:b/>
          <w:sz w:val="24"/>
        </w:rPr>
      </w:pPr>
      <w:r>
        <w:rPr>
          <w:b/>
          <w:color w:val="000009"/>
          <w:sz w:val="24"/>
        </w:rPr>
        <w:t>Adatkezelési tájékoztató</w:t>
      </w:r>
    </w:p>
    <w:p w:rsidR="00166685" w:rsidRDefault="00A6650B">
      <w:pPr>
        <w:ind w:left="3526" w:right="2223" w:firstLine="902"/>
        <w:rPr>
          <w:b/>
          <w:sz w:val="24"/>
        </w:rPr>
      </w:pPr>
      <w:proofErr w:type="gramStart"/>
      <w:r>
        <w:rPr>
          <w:b/>
          <w:color w:val="000009"/>
          <w:sz w:val="24"/>
        </w:rPr>
        <w:t>a</w:t>
      </w:r>
      <w:proofErr w:type="gramEnd"/>
      <w:r>
        <w:rPr>
          <w:b/>
          <w:color w:val="000009"/>
          <w:sz w:val="24"/>
        </w:rPr>
        <w:t xml:space="preserve"> „Maradj Hajdú-Biharban!” </w:t>
      </w:r>
      <w:proofErr w:type="gramStart"/>
      <w:r>
        <w:rPr>
          <w:b/>
          <w:color w:val="000009"/>
          <w:sz w:val="24"/>
        </w:rPr>
        <w:t>ösztöndíj</w:t>
      </w:r>
      <w:proofErr w:type="gramEnd"/>
      <w:r>
        <w:rPr>
          <w:b/>
          <w:color w:val="000009"/>
          <w:sz w:val="24"/>
        </w:rPr>
        <w:t xml:space="preserve"> pályázat benyújtásához kapcsolódóan</w:t>
      </w:r>
    </w:p>
    <w:p w:rsidR="00166685" w:rsidRDefault="00166685">
      <w:pPr>
        <w:pStyle w:val="Szvegtrzs"/>
        <w:rPr>
          <w:b/>
          <w:sz w:val="26"/>
        </w:rPr>
      </w:pPr>
    </w:p>
    <w:p w:rsidR="00166685" w:rsidRDefault="00166685">
      <w:pPr>
        <w:pStyle w:val="Szvegtrzs"/>
        <w:rPr>
          <w:b/>
          <w:sz w:val="22"/>
        </w:rPr>
      </w:pPr>
    </w:p>
    <w:p w:rsidR="00166685" w:rsidRDefault="00BC7DD8">
      <w:pPr>
        <w:pStyle w:val="Szvegtrzs"/>
        <w:ind w:left="1420" w:right="135"/>
        <w:jc w:val="both"/>
      </w:pPr>
      <w:r>
        <w:rPr>
          <w:color w:val="000009"/>
        </w:rPr>
        <w:t>Nagyhegyes Község</w:t>
      </w:r>
      <w:r w:rsidR="00A6650B">
        <w:rPr>
          <w:color w:val="000009"/>
        </w:rPr>
        <w:t xml:space="preserve"> Önkormányzata az ösztöndíjra pályázók személyes adatait tiszteletben tartja, elismeri az </w:t>
      </w:r>
      <w:proofErr w:type="gramStart"/>
      <w:r w:rsidR="00A6650B">
        <w:rPr>
          <w:color w:val="000009"/>
        </w:rPr>
        <w:t>információs</w:t>
      </w:r>
      <w:proofErr w:type="gramEnd"/>
      <w:r w:rsidR="00A6650B">
        <w:rPr>
          <w:color w:val="000009"/>
        </w:rPr>
        <w:t xml:space="preserve"> önrendelkezésükhöz való jogukat, ezért kiemelt figyelmet fordít arra, hogy a mindenkor hatályos adatvédelmi jogszabályokban foglalt köv</w:t>
      </w:r>
      <w:r w:rsidR="00A6650B">
        <w:rPr>
          <w:color w:val="000009"/>
        </w:rPr>
        <w:t>etelményeknek megfelelően járjon</w:t>
      </w:r>
      <w:r w:rsidR="00A6650B">
        <w:rPr>
          <w:color w:val="000009"/>
          <w:spacing w:val="2"/>
        </w:rPr>
        <w:t xml:space="preserve"> </w:t>
      </w:r>
      <w:r w:rsidR="00A6650B">
        <w:rPr>
          <w:color w:val="000009"/>
        </w:rPr>
        <w:t>el.</w:t>
      </w:r>
    </w:p>
    <w:p w:rsidR="00166685" w:rsidRDefault="00166685">
      <w:pPr>
        <w:pStyle w:val="Szvegtrzs"/>
      </w:pPr>
    </w:p>
    <w:p w:rsidR="00166685" w:rsidRDefault="00A6650B">
      <w:pPr>
        <w:pStyle w:val="Szvegtrzs"/>
        <w:ind w:left="1420"/>
      </w:pPr>
      <w:r>
        <w:rPr>
          <w:color w:val="000009"/>
        </w:rPr>
        <w:t>Az ösztöndíj az Emberi Erőforrás Fejlesztési Operatív Program keretében kiírt, EFOP–1.5.3-</w:t>
      </w:r>
    </w:p>
    <w:p w:rsidR="00166685" w:rsidRDefault="00A6650B">
      <w:pPr>
        <w:pStyle w:val="Szvegtrzs"/>
        <w:ind w:left="1420" w:right="133"/>
        <w:jc w:val="both"/>
      </w:pPr>
      <w:r>
        <w:rPr>
          <w:color w:val="000009"/>
        </w:rPr>
        <w:t>16 kódszámú „Humán szolgáltatások fejlesztése térségi szemléletben – kedvezményezett térségek” című pályázati felhívásra sikere</w:t>
      </w:r>
      <w:r>
        <w:rPr>
          <w:color w:val="000009"/>
        </w:rPr>
        <w:t>sen benyújtott, EFOP–1.5.3-16-2017-00043 azonosító számú projekt keretében került megalapításra.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numPr>
          <w:ilvl w:val="0"/>
          <w:numId w:val="5"/>
        </w:numPr>
        <w:tabs>
          <w:tab w:val="left" w:pos="1632"/>
        </w:tabs>
        <w:ind w:right="6521" w:firstLine="0"/>
        <w:rPr>
          <w:color w:val="000009"/>
        </w:rPr>
      </w:pPr>
      <w:r>
        <w:rPr>
          <w:color w:val="000009"/>
        </w:rPr>
        <w:t>Általános rendelkezések Vonatkozó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jogszabályok:</w:t>
      </w:r>
    </w:p>
    <w:p w:rsidR="00166685" w:rsidRDefault="00A6650B">
      <w:pPr>
        <w:pStyle w:val="Listaszerbekezds"/>
        <w:numPr>
          <w:ilvl w:val="1"/>
          <w:numId w:val="5"/>
        </w:numPr>
        <w:tabs>
          <w:tab w:val="left" w:pos="2139"/>
          <w:tab w:val="left" w:pos="2140"/>
        </w:tabs>
        <w:rPr>
          <w:sz w:val="24"/>
        </w:rPr>
      </w:pPr>
      <w:r>
        <w:rPr>
          <w:color w:val="000009"/>
          <w:sz w:val="24"/>
        </w:rPr>
        <w:t>AZ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EURÓPAI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PARLAMENT</w:t>
      </w:r>
      <w:r>
        <w:rPr>
          <w:color w:val="000009"/>
          <w:spacing w:val="17"/>
          <w:sz w:val="24"/>
        </w:rPr>
        <w:t xml:space="preserve"> </w:t>
      </w:r>
      <w:proofErr w:type="gramStart"/>
      <w:r>
        <w:rPr>
          <w:color w:val="000009"/>
          <w:sz w:val="24"/>
        </w:rPr>
        <w:t>ÉS</w:t>
      </w:r>
      <w:proofErr w:type="gramEnd"/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TANÁCS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(EU)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2016/679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RENDELETE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(2016.</w:t>
      </w:r>
    </w:p>
    <w:p w:rsidR="00166685" w:rsidRDefault="00A6650B">
      <w:pPr>
        <w:pStyle w:val="Szvegtrzs"/>
        <w:ind w:left="2140" w:right="134"/>
        <w:jc w:val="both"/>
      </w:pPr>
      <w:proofErr w:type="gramStart"/>
      <w:r>
        <w:rPr>
          <w:color w:val="000009"/>
        </w:rPr>
        <w:t>április</w:t>
      </w:r>
      <w:proofErr w:type="gramEnd"/>
      <w:r>
        <w:rPr>
          <w:color w:val="000009"/>
        </w:rPr>
        <w:t xml:space="preserve"> 27.) természetes személyeknek a személyes adatok kezelése tekintetében történő védelméről és az ilyen adatok szabad áramlásáról, valamint a 95/46/EK rendelet hatályon kívül helyezéséről (általános adatvédelmi rendelet, a továbbiakban: GDPR),</w:t>
      </w:r>
    </w:p>
    <w:p w:rsidR="00166685" w:rsidRDefault="00A6650B">
      <w:pPr>
        <w:pStyle w:val="Listaszerbekezds"/>
        <w:numPr>
          <w:ilvl w:val="1"/>
          <w:numId w:val="5"/>
        </w:numPr>
        <w:tabs>
          <w:tab w:val="left" w:pos="2231"/>
          <w:tab w:val="left" w:pos="2232"/>
        </w:tabs>
        <w:ind w:right="138"/>
        <w:rPr>
          <w:sz w:val="24"/>
        </w:rPr>
      </w:pPr>
      <w:r>
        <w:rPr>
          <w:color w:val="000009"/>
          <w:sz w:val="24"/>
        </w:rPr>
        <w:t xml:space="preserve">az </w:t>
      </w:r>
      <w:proofErr w:type="gramStart"/>
      <w:r>
        <w:rPr>
          <w:color w:val="000009"/>
          <w:sz w:val="24"/>
        </w:rPr>
        <w:t>inf</w:t>
      </w:r>
      <w:r>
        <w:rPr>
          <w:color w:val="000009"/>
          <w:sz w:val="24"/>
        </w:rPr>
        <w:t>ormációs</w:t>
      </w:r>
      <w:proofErr w:type="gramEnd"/>
      <w:r>
        <w:rPr>
          <w:color w:val="000009"/>
          <w:sz w:val="24"/>
        </w:rPr>
        <w:t xml:space="preserve"> önrendelkezési jogról és az információszabadságról szóló 2011. évi CXII. törvény, a továbbiakban: </w:t>
      </w:r>
      <w:proofErr w:type="spellStart"/>
      <w:r>
        <w:rPr>
          <w:color w:val="000009"/>
          <w:sz w:val="24"/>
        </w:rPr>
        <w:t>Info</w:t>
      </w:r>
      <w:proofErr w:type="spellEnd"/>
      <w:r>
        <w:rPr>
          <w:color w:val="000009"/>
          <w:sz w:val="24"/>
        </w:rPr>
        <w:t xml:space="preserve"> tv.</w:t>
      </w:r>
    </w:p>
    <w:p w:rsidR="00166685" w:rsidRDefault="00166685">
      <w:pPr>
        <w:pStyle w:val="Szvegtrzs"/>
      </w:pPr>
    </w:p>
    <w:p w:rsidR="00166685" w:rsidRDefault="00A6650B">
      <w:pPr>
        <w:pStyle w:val="Cmsor1"/>
      </w:pPr>
      <w:r>
        <w:rPr>
          <w:color w:val="000009"/>
        </w:rPr>
        <w:t>Az adatkezelés célja:</w:t>
      </w:r>
    </w:p>
    <w:p w:rsidR="00166685" w:rsidRDefault="00BC7DD8">
      <w:pPr>
        <w:pStyle w:val="Szvegtrzs"/>
        <w:ind w:left="1420" w:right="137"/>
        <w:jc w:val="both"/>
      </w:pPr>
      <w:r>
        <w:rPr>
          <w:color w:val="000009"/>
        </w:rPr>
        <w:t>Nagyhegyes Község Önkormányzata Képviselő-</w:t>
      </w:r>
      <w:r w:rsidR="00A6650B">
        <w:rPr>
          <w:color w:val="000009"/>
        </w:rPr>
        <w:t xml:space="preserve">testületének </w:t>
      </w:r>
      <w:r>
        <w:rPr>
          <w:color w:val="000009"/>
        </w:rPr>
        <w:t xml:space="preserve">a </w:t>
      </w:r>
      <w:r>
        <w:rPr>
          <w:color w:val="000009"/>
        </w:rPr>
        <w:t xml:space="preserve">„Maradj Hajdú-Biharban!” </w:t>
      </w:r>
      <w:proofErr w:type="gramStart"/>
      <w:r>
        <w:rPr>
          <w:color w:val="000009"/>
        </w:rPr>
        <w:t>ösztöndíjról</w:t>
      </w:r>
      <w:proofErr w:type="gramEnd"/>
      <w:r>
        <w:rPr>
          <w:color w:val="000009"/>
        </w:rPr>
        <w:t xml:space="preserve"> szóló, </w:t>
      </w:r>
      <w:r>
        <w:rPr>
          <w:color w:val="000009"/>
        </w:rPr>
        <w:t>6</w:t>
      </w:r>
      <w:r w:rsidR="00A6650B">
        <w:rPr>
          <w:color w:val="000009"/>
        </w:rPr>
        <w:t>/2019. (IV.</w:t>
      </w:r>
      <w:r>
        <w:rPr>
          <w:color w:val="000009"/>
        </w:rPr>
        <w:t xml:space="preserve"> 25</w:t>
      </w:r>
      <w:r w:rsidR="00A6650B">
        <w:rPr>
          <w:color w:val="000009"/>
        </w:rPr>
        <w:t>.) önkormányzati rendeletével szabályozott ösztöndíj odaítélésével kapcsolatos feltételek vizsgálata, beazonosítás és kapcsolattartás, a pályázat elbírálása.</w:t>
      </w:r>
    </w:p>
    <w:p w:rsidR="00166685" w:rsidRDefault="00166685">
      <w:pPr>
        <w:pStyle w:val="Szvegtrzs"/>
      </w:pPr>
    </w:p>
    <w:p w:rsidR="00BC7DD8" w:rsidRDefault="00A6650B">
      <w:pPr>
        <w:spacing w:before="1"/>
        <w:ind w:left="1420" w:right="4559"/>
        <w:rPr>
          <w:color w:val="000009"/>
          <w:sz w:val="24"/>
        </w:rPr>
      </w:pPr>
      <w:r>
        <w:rPr>
          <w:b/>
          <w:color w:val="000009"/>
          <w:sz w:val="24"/>
        </w:rPr>
        <w:t xml:space="preserve">Az Adatkezelő megnevezése, elérhetőségei: </w:t>
      </w:r>
      <w:r w:rsidR="00BC7DD8">
        <w:rPr>
          <w:color w:val="000009"/>
          <w:sz w:val="24"/>
        </w:rPr>
        <w:t>Nagyhegyes Község</w:t>
      </w:r>
      <w:r>
        <w:rPr>
          <w:color w:val="000009"/>
          <w:sz w:val="24"/>
        </w:rPr>
        <w:t xml:space="preserve"> Önkormányzata </w:t>
      </w:r>
    </w:p>
    <w:p w:rsidR="00166685" w:rsidRDefault="00A6650B">
      <w:pPr>
        <w:spacing w:before="1"/>
        <w:ind w:left="1420" w:right="4559"/>
        <w:rPr>
          <w:sz w:val="24"/>
        </w:rPr>
      </w:pPr>
      <w:r>
        <w:rPr>
          <w:color w:val="000009"/>
          <w:sz w:val="24"/>
        </w:rPr>
        <w:t xml:space="preserve">Postacím: </w:t>
      </w:r>
      <w:r w:rsidR="00BC7DD8">
        <w:rPr>
          <w:color w:val="000009"/>
          <w:sz w:val="24"/>
        </w:rPr>
        <w:t>4064 Nagyhegyes</w:t>
      </w:r>
      <w:r>
        <w:rPr>
          <w:color w:val="000009"/>
          <w:sz w:val="24"/>
        </w:rPr>
        <w:t xml:space="preserve">, Kossuth </w:t>
      </w:r>
      <w:r w:rsidR="00BC7DD8">
        <w:rPr>
          <w:color w:val="000009"/>
          <w:sz w:val="24"/>
        </w:rPr>
        <w:t>utca 2.</w:t>
      </w:r>
    </w:p>
    <w:p w:rsidR="00BC7DD8" w:rsidRDefault="00A6650B">
      <w:pPr>
        <w:pStyle w:val="Szvegtrzs"/>
        <w:ind w:left="1420" w:right="3583"/>
        <w:rPr>
          <w:color w:val="000009"/>
        </w:rPr>
      </w:pPr>
      <w:proofErr w:type="gramStart"/>
      <w:r>
        <w:rPr>
          <w:color w:val="000009"/>
        </w:rPr>
        <w:t>e-mail</w:t>
      </w:r>
      <w:proofErr w:type="gramEnd"/>
      <w:r>
        <w:rPr>
          <w:color w:val="000009"/>
        </w:rPr>
        <w:t xml:space="preserve">: </w:t>
      </w:r>
      <w:hyperlink r:id="rId8" w:history="1">
        <w:r w:rsidR="00BC7DD8" w:rsidRPr="00D6191E">
          <w:rPr>
            <w:rStyle w:val="Hiperhivatkozs"/>
          </w:rPr>
          <w:t xml:space="preserve">hivatal@nagyhegyes.hu </w:t>
        </w:r>
      </w:hyperlink>
      <w:r w:rsidR="00BC7DD8">
        <w:rPr>
          <w:color w:val="000009"/>
        </w:rPr>
        <w:t>telefon: 06-52-367-011</w:t>
      </w:r>
    </w:p>
    <w:p w:rsidR="00166685" w:rsidRDefault="00A6650B">
      <w:pPr>
        <w:pStyle w:val="Szvegtrzs"/>
        <w:ind w:left="1420" w:right="3583"/>
      </w:pPr>
      <w:proofErr w:type="gramStart"/>
      <w:r>
        <w:rPr>
          <w:color w:val="000009"/>
        </w:rPr>
        <w:t>honlap</w:t>
      </w:r>
      <w:proofErr w:type="gramEnd"/>
      <w:r>
        <w:rPr>
          <w:color w:val="000009"/>
        </w:rPr>
        <w:t xml:space="preserve">: </w:t>
      </w:r>
      <w:hyperlink r:id="rId9" w:history="1">
        <w:r w:rsidR="00BC7DD8" w:rsidRPr="00D6191E">
          <w:rPr>
            <w:rStyle w:val="Hiperhivatkozs"/>
          </w:rPr>
          <w:t>www.nagyhegyes.hu</w:t>
        </w:r>
      </w:hyperlink>
    </w:p>
    <w:p w:rsidR="00166685" w:rsidRDefault="00166685">
      <w:pPr>
        <w:pStyle w:val="Szvegtrzs"/>
        <w:spacing w:before="11"/>
        <w:rPr>
          <w:sz w:val="23"/>
        </w:rPr>
      </w:pPr>
    </w:p>
    <w:p w:rsidR="00BC7DD8" w:rsidRDefault="00A6650B">
      <w:pPr>
        <w:ind w:left="1420" w:right="3924"/>
        <w:rPr>
          <w:color w:val="000009"/>
          <w:sz w:val="24"/>
        </w:rPr>
      </w:pPr>
      <w:r>
        <w:rPr>
          <w:b/>
          <w:color w:val="000009"/>
          <w:sz w:val="24"/>
        </w:rPr>
        <w:t>Az Adatfeldolgozó megnevezése, elérhetősége</w:t>
      </w:r>
      <w:r>
        <w:rPr>
          <w:b/>
          <w:color w:val="000009"/>
          <w:sz w:val="24"/>
        </w:rPr>
        <w:t xml:space="preserve">i: </w:t>
      </w:r>
      <w:r w:rsidR="00BC7DD8">
        <w:rPr>
          <w:color w:val="000009"/>
          <w:sz w:val="24"/>
        </w:rPr>
        <w:t>Nagyhegyesi Polgármesteri Hivatal</w:t>
      </w:r>
    </w:p>
    <w:p w:rsidR="00166685" w:rsidRDefault="00A6650B">
      <w:pPr>
        <w:ind w:left="1420" w:right="3924"/>
        <w:rPr>
          <w:sz w:val="24"/>
        </w:rPr>
      </w:pPr>
      <w:r>
        <w:rPr>
          <w:color w:val="000009"/>
          <w:sz w:val="24"/>
        </w:rPr>
        <w:t xml:space="preserve">Postacím: </w:t>
      </w:r>
      <w:r w:rsidR="00BC7DD8" w:rsidRPr="00BC7DD8">
        <w:rPr>
          <w:color w:val="000009"/>
          <w:sz w:val="24"/>
        </w:rPr>
        <w:t>4064 Nagyhegyes, Kossuth utca 2.</w:t>
      </w:r>
    </w:p>
    <w:p w:rsidR="00166685" w:rsidRDefault="00A6650B">
      <w:pPr>
        <w:pStyle w:val="Szvegtrzs"/>
        <w:ind w:left="1420" w:right="3690"/>
      </w:pPr>
      <w:proofErr w:type="gramStart"/>
      <w:r>
        <w:rPr>
          <w:color w:val="000009"/>
        </w:rPr>
        <w:t>e-mail</w:t>
      </w:r>
      <w:proofErr w:type="gramEnd"/>
      <w:r>
        <w:rPr>
          <w:color w:val="000009"/>
        </w:rPr>
        <w:t xml:space="preserve">: </w:t>
      </w:r>
      <w:hyperlink r:id="rId10" w:history="1">
        <w:r w:rsidR="00BC7DD8" w:rsidRPr="00D6191E">
          <w:rPr>
            <w:rStyle w:val="Hiperhivatkozs"/>
          </w:rPr>
          <w:t>hivatal@nagyhegyes.hu</w:t>
        </w:r>
      </w:hyperlink>
      <w:r w:rsidR="00BC7DD8">
        <w:t xml:space="preserve">, </w:t>
      </w:r>
      <w:r>
        <w:rPr>
          <w:color w:val="000009"/>
        </w:rPr>
        <w:t>telefon: 06-52-</w:t>
      </w:r>
      <w:r w:rsidR="00BC7DD8">
        <w:rPr>
          <w:color w:val="000009"/>
        </w:rPr>
        <w:t>367-011</w:t>
      </w:r>
      <w:r>
        <w:rPr>
          <w:color w:val="000009"/>
        </w:rPr>
        <w:t xml:space="preserve"> </w:t>
      </w:r>
    </w:p>
    <w:p w:rsidR="00166685" w:rsidRDefault="00166685">
      <w:pPr>
        <w:pStyle w:val="Szvegtrzs"/>
      </w:pPr>
    </w:p>
    <w:p w:rsidR="00166685" w:rsidRDefault="00A6650B">
      <w:pPr>
        <w:pStyle w:val="Cmsor1"/>
      </w:pPr>
      <w:r>
        <w:rPr>
          <w:color w:val="000009"/>
        </w:rPr>
        <w:t>A kezelt személyes adatok köre:</w:t>
      </w:r>
    </w:p>
    <w:p w:rsidR="00166685" w:rsidRDefault="00A6650B">
      <w:pPr>
        <w:pStyle w:val="Szvegtrzs"/>
        <w:ind w:left="1420" w:right="135"/>
        <w:jc w:val="both"/>
      </w:pPr>
      <w:r>
        <w:rPr>
          <w:color w:val="000009"/>
        </w:rPr>
        <w:t>Név (családi és utónév, születési név); Születési hely, idő; Állampolgárság; Anyja neve; Lakóhely; E-mail cím; Hallgatói jogviszony adatai; Tanulmányi átlag; Országos versenyeredmények; Nyelvtudásra, önkéntességre vonatkozó adatok.</w:t>
      </w:r>
    </w:p>
    <w:p w:rsidR="00166685" w:rsidRDefault="00166685">
      <w:pPr>
        <w:jc w:val="both"/>
        <w:sectPr w:rsidR="00166685">
          <w:footerReference w:type="even" r:id="rId11"/>
          <w:footerReference w:type="default" r:id="rId12"/>
          <w:type w:val="continuous"/>
          <w:pgSz w:w="11910" w:h="16840"/>
          <w:pgMar w:top="0" w:right="1280" w:bottom="1180" w:left="0" w:header="708" w:footer="995" w:gutter="0"/>
          <w:pgNumType w:start="1"/>
          <w:cols w:space="708"/>
        </w:sect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spacing w:before="1"/>
        <w:rPr>
          <w:sz w:val="20"/>
        </w:rPr>
      </w:pPr>
    </w:p>
    <w:p w:rsidR="00166685" w:rsidRDefault="00A6650B">
      <w:pPr>
        <w:spacing w:before="1"/>
        <w:ind w:left="8698"/>
        <w:rPr>
          <w:rFonts w:ascii="Arial" w:hAnsi="Arial"/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29295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-449670</wp:posOffset>
            </wp:positionV>
            <wp:extent cx="2698750" cy="105106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0009"/>
          <w:sz w:val="16"/>
        </w:rPr>
        <w:t>Adatkezelési</w:t>
      </w:r>
      <w:r>
        <w:rPr>
          <w:rFonts w:ascii="Arial" w:hAnsi="Arial"/>
          <w:i/>
          <w:color w:val="000009"/>
          <w:spacing w:val="-8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Tájékoztató</w:t>
      </w:r>
    </w:p>
    <w:p w:rsidR="00166685" w:rsidRDefault="00A6650B">
      <w:pPr>
        <w:ind w:left="8681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09"/>
          <w:sz w:val="16"/>
        </w:rPr>
        <w:t>„Maradj</w:t>
      </w:r>
      <w:r>
        <w:rPr>
          <w:rFonts w:ascii="Arial" w:hAnsi="Arial"/>
          <w:i/>
          <w:color w:val="000009"/>
          <w:spacing w:val="-11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Hajdú-Biharban!”</w:t>
      </w:r>
    </w:p>
    <w:p w:rsidR="00166685" w:rsidRDefault="00166685">
      <w:pPr>
        <w:pStyle w:val="Szvegtrzs"/>
        <w:rPr>
          <w:rFonts w:ascii="Arial"/>
          <w:i/>
          <w:sz w:val="18"/>
        </w:rPr>
      </w:pPr>
    </w:p>
    <w:p w:rsidR="00166685" w:rsidRDefault="00A6650B">
      <w:pPr>
        <w:pStyle w:val="Szvegtrzs"/>
        <w:spacing w:before="135"/>
        <w:ind w:left="1420" w:right="132"/>
        <w:jc w:val="both"/>
      </w:pPr>
      <w:r>
        <w:rPr>
          <w:color w:val="000009"/>
        </w:rPr>
        <w:t xml:space="preserve">Az </w:t>
      </w:r>
      <w:r>
        <w:rPr>
          <w:b/>
          <w:color w:val="000009"/>
        </w:rPr>
        <w:t xml:space="preserve">adatkezelés jogalapja: </w:t>
      </w:r>
      <w:r>
        <w:rPr>
          <w:color w:val="000009"/>
        </w:rPr>
        <w:t xml:space="preserve">A pályázat elbírálásához szükséges a megjelölt adatok megadása, melyek alapján </w:t>
      </w:r>
      <w:r w:rsidR="00BC7DD8">
        <w:rPr>
          <w:color w:val="000009"/>
        </w:rPr>
        <w:t>Nagyhegyes Község Önkormányzatának Képviselő-testülete</w:t>
      </w:r>
      <w:r>
        <w:rPr>
          <w:color w:val="000009"/>
        </w:rPr>
        <w:t xml:space="preserve"> vizsgálja a jogosultsági feltételek fennállását. Az Ön, mint érintett kifejezett hozzájárulása (GDPR rendelet 6. ci</w:t>
      </w:r>
      <w:r>
        <w:rPr>
          <w:color w:val="000009"/>
        </w:rPr>
        <w:t>kk (1) bekezdés a) pont).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jc w:val="both"/>
      </w:pPr>
      <w:r>
        <w:rPr>
          <w:color w:val="000009"/>
        </w:rPr>
        <w:t>Az adatkezelés időtartama</w:t>
      </w:r>
    </w:p>
    <w:p w:rsidR="00166685" w:rsidRDefault="00A6650B">
      <w:pPr>
        <w:pStyle w:val="Szvegtrzs"/>
        <w:ind w:left="1420" w:right="134"/>
        <w:jc w:val="both"/>
      </w:pPr>
      <w:r>
        <w:rPr>
          <w:color w:val="000009"/>
        </w:rPr>
        <w:t xml:space="preserve">A projekt fizikai megvalósítását követően, az előírt projektdokumentációra irányadó megőrzési határidő (2027. 12. 31.) leteltét követően az Adatkezelő gondoskodik a személyes adatokat tartalmazó </w:t>
      </w:r>
      <w:proofErr w:type="gramStart"/>
      <w:r>
        <w:rPr>
          <w:color w:val="000009"/>
        </w:rPr>
        <w:t>dokument</w:t>
      </w:r>
      <w:r>
        <w:rPr>
          <w:color w:val="000009"/>
        </w:rPr>
        <w:t>umuk</w:t>
      </w:r>
      <w:proofErr w:type="gramEnd"/>
      <w:r>
        <w:rPr>
          <w:color w:val="000009"/>
        </w:rPr>
        <w:t xml:space="preserve"> és az adatok megsemmisítéséről. A projekt fizikai megvalósításának (2020. 09. 31.) esetleges módosulása esetén a fent jelölt határidő a módosulás időtartamának idejével </w:t>
      </w:r>
      <w:proofErr w:type="gramStart"/>
      <w:r>
        <w:rPr>
          <w:color w:val="000009"/>
        </w:rPr>
        <w:t>automatikusan</w:t>
      </w:r>
      <w:proofErr w:type="gramEnd"/>
      <w:r>
        <w:rPr>
          <w:color w:val="000009"/>
          <w:spacing w:val="2"/>
        </w:rPr>
        <w:t xml:space="preserve"> </w:t>
      </w:r>
      <w:r>
        <w:rPr>
          <w:color w:val="000009"/>
        </w:rPr>
        <w:t>meghosszabbodik.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jc w:val="both"/>
      </w:pPr>
      <w:r>
        <w:rPr>
          <w:color w:val="000009"/>
        </w:rPr>
        <w:t>Ki lesz az Ön által megadott adatok kezelésére még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feljogosítva:</w:t>
      </w:r>
    </w:p>
    <w:p w:rsidR="00166685" w:rsidRPr="00BC7DD8" w:rsidRDefault="00A6650B" w:rsidP="00BC7DD8">
      <w:pPr>
        <w:pStyle w:val="Szvegtrzs"/>
        <w:ind w:left="1420" w:right="138"/>
        <w:jc w:val="both"/>
        <w:rPr>
          <w:color w:val="000009"/>
        </w:rPr>
      </w:pPr>
      <w:r>
        <w:rPr>
          <w:color w:val="000009"/>
        </w:rPr>
        <w:t xml:space="preserve">Az ösztöndíj pályázatok tartalmi értékelését végző, az ösztöndíj odaítélésével kapcsolatban javaslattevő testület az </w:t>
      </w:r>
      <w:r w:rsidR="00BC7DD8">
        <w:rPr>
          <w:color w:val="000009"/>
        </w:rPr>
        <w:t>Ösztöndíj Munkacsoport</w:t>
      </w:r>
      <w:r>
        <w:rPr>
          <w:color w:val="000009"/>
        </w:rPr>
        <w:t xml:space="preserve">, mely a </w:t>
      </w:r>
      <w:r w:rsidR="00BC7DD8">
        <w:rPr>
          <w:color w:val="000009"/>
        </w:rPr>
        <w:t>6</w:t>
      </w:r>
      <w:r>
        <w:rPr>
          <w:color w:val="000009"/>
        </w:rPr>
        <w:t>/2019. (IV.</w:t>
      </w:r>
      <w:r w:rsidR="00BC7DD8">
        <w:rPr>
          <w:color w:val="000009"/>
        </w:rPr>
        <w:t xml:space="preserve"> 25</w:t>
      </w:r>
      <w:r>
        <w:rPr>
          <w:color w:val="000009"/>
        </w:rPr>
        <w:t xml:space="preserve">.) önkormányzati rendelet </w:t>
      </w:r>
      <w:r w:rsidR="00BC7DD8">
        <w:rPr>
          <w:color w:val="000009"/>
        </w:rPr>
        <w:t xml:space="preserve">2. számú melléklete </w:t>
      </w:r>
      <w:r>
        <w:rPr>
          <w:color w:val="000009"/>
        </w:rPr>
        <w:t>szerinti tagokból, illetve Hajd</w:t>
      </w:r>
      <w:r>
        <w:rPr>
          <w:color w:val="000009"/>
        </w:rPr>
        <w:t xml:space="preserve">ú-Bihar Megyei Önkormányzat által </w:t>
      </w:r>
      <w:proofErr w:type="gramStart"/>
      <w:r>
        <w:rPr>
          <w:color w:val="000009"/>
        </w:rPr>
        <w:t>delegált</w:t>
      </w:r>
      <w:proofErr w:type="gramEnd"/>
      <w:r>
        <w:rPr>
          <w:color w:val="000009"/>
        </w:rPr>
        <w:t xml:space="preserve"> személyből áll; továbbá a döntésre jogosult, </w:t>
      </w:r>
      <w:r w:rsidR="00BC7DD8">
        <w:rPr>
          <w:color w:val="000009"/>
        </w:rPr>
        <w:t>Nagyhegyes Község</w:t>
      </w:r>
      <w:r>
        <w:rPr>
          <w:color w:val="000009"/>
          <w:spacing w:val="-1"/>
        </w:rPr>
        <w:t xml:space="preserve"> </w:t>
      </w:r>
      <w:r w:rsidR="00BC7DD8" w:rsidRPr="00BC7DD8">
        <w:rPr>
          <w:color w:val="000009"/>
        </w:rPr>
        <w:t>Önkormányzatának Képviselő-testülete</w:t>
      </w:r>
      <w:r w:rsidR="00BC7DD8">
        <w:rPr>
          <w:color w:val="000009"/>
        </w:rPr>
        <w:t>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jc w:val="both"/>
      </w:pPr>
      <w:r>
        <w:rPr>
          <w:color w:val="000009"/>
        </w:rPr>
        <w:t>Az adatok tárolási módja:</w:t>
      </w:r>
    </w:p>
    <w:p w:rsidR="00166685" w:rsidRDefault="00BC7DD8">
      <w:pPr>
        <w:pStyle w:val="Szvegtrzs"/>
        <w:ind w:left="1420" w:right="133"/>
        <w:jc w:val="both"/>
      </w:pPr>
      <w:r>
        <w:rPr>
          <w:color w:val="000009"/>
        </w:rPr>
        <w:t xml:space="preserve">A Nagyhegyesi Polgármesteri Hivatal </w:t>
      </w:r>
      <w:r w:rsidR="00A6650B">
        <w:rPr>
          <w:color w:val="000009"/>
        </w:rPr>
        <w:t>A</w:t>
      </w:r>
      <w:r w:rsidR="00A6650B">
        <w:rPr>
          <w:color w:val="000009"/>
        </w:rPr>
        <w:t>datfeldolgozónál kezelésre kerülő személyes adatok ele</w:t>
      </w:r>
      <w:r w:rsidR="00A6650B">
        <w:rPr>
          <w:color w:val="000009"/>
        </w:rPr>
        <w:t>ktronikusan, illetőleg papír formátumban kerülnek tárolásra.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jc w:val="both"/>
      </w:pPr>
      <w:r>
        <w:rPr>
          <w:color w:val="000009"/>
        </w:rPr>
        <w:t>Adatbiztonsági intézkedések</w:t>
      </w:r>
    </w:p>
    <w:p w:rsidR="00166685" w:rsidRDefault="00A6650B">
      <w:pPr>
        <w:pStyle w:val="Szvegtrzs"/>
        <w:ind w:left="1420" w:right="134"/>
        <w:jc w:val="both"/>
      </w:pPr>
      <w:r>
        <w:rPr>
          <w:color w:val="000009"/>
        </w:rPr>
        <w:t>Az Adatfeldolgozó gondoskodik az általuk kezelt személyes adatok biztonságáról, megteszi azokat a lehetséges technikai intézkedéseket, amelyek biztosítják, a felvett,</w:t>
      </w:r>
      <w:r>
        <w:rPr>
          <w:color w:val="000009"/>
        </w:rPr>
        <w:t xml:space="preserve"> tárolt, illetve kezelt adatok védettségét, óvja azokat a megsemmisüléstől, jogosulatlan felhasználástól és megváltoztatásuktól.</w:t>
      </w:r>
    </w:p>
    <w:p w:rsidR="00166685" w:rsidRDefault="00A6650B">
      <w:pPr>
        <w:pStyle w:val="Szvegtrzs"/>
        <w:ind w:left="1420" w:right="139"/>
        <w:jc w:val="both"/>
      </w:pPr>
      <w:r>
        <w:rPr>
          <w:color w:val="000009"/>
        </w:rPr>
        <w:t>A személyes adatokat 24 órás őrzéssel védett épületben, illetve, a feladatot ellátó ügyintéző jelszóval védett számítógépén ker</w:t>
      </w:r>
      <w:r>
        <w:rPr>
          <w:color w:val="000009"/>
        </w:rPr>
        <w:t>ül tárolásra. A kezelt adatok harmadik országba nem kerülnek továbbításra.</w:t>
      </w:r>
    </w:p>
    <w:p w:rsidR="00166685" w:rsidRDefault="00A6650B">
      <w:pPr>
        <w:pStyle w:val="Szvegtrzs"/>
        <w:ind w:left="1420"/>
        <w:jc w:val="both"/>
      </w:pPr>
      <w:r>
        <w:rPr>
          <w:color w:val="000009"/>
        </w:rPr>
        <w:t>Az Adatfeldolgozó gondoskodik a következőkről:</w:t>
      </w:r>
    </w:p>
    <w:p w:rsidR="00166685" w:rsidRDefault="00A6650B">
      <w:pPr>
        <w:pStyle w:val="Listaszerbekezds"/>
        <w:numPr>
          <w:ilvl w:val="0"/>
          <w:numId w:val="4"/>
        </w:numPr>
        <w:tabs>
          <w:tab w:val="left" w:pos="1604"/>
        </w:tabs>
        <w:ind w:right="146" w:firstLine="0"/>
        <w:jc w:val="both"/>
        <w:rPr>
          <w:sz w:val="24"/>
        </w:rPr>
      </w:pPr>
      <w:r>
        <w:rPr>
          <w:color w:val="000009"/>
          <w:sz w:val="24"/>
        </w:rPr>
        <w:t>a tárolt adatokhoz kizárólag az arra feljogosított személyek, és kizárólag az adatkezelés céljával összefüggésben férjenek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hozzá,</w:t>
      </w:r>
    </w:p>
    <w:p w:rsidR="00166685" w:rsidRDefault="00A6650B">
      <w:pPr>
        <w:pStyle w:val="Listaszerbekezds"/>
        <w:numPr>
          <w:ilvl w:val="0"/>
          <w:numId w:val="4"/>
        </w:numPr>
        <w:tabs>
          <w:tab w:val="left" w:pos="1560"/>
        </w:tabs>
        <w:spacing w:before="1"/>
        <w:ind w:left="1559" w:hanging="139"/>
        <w:jc w:val="both"/>
        <w:rPr>
          <w:sz w:val="24"/>
        </w:rPr>
      </w:pPr>
      <w:r>
        <w:rPr>
          <w:color w:val="000009"/>
          <w:sz w:val="24"/>
        </w:rPr>
        <w:t>a felhasznált eszközök szükséges, rendszeres karbantartásáról,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fejlesztéséről,</w:t>
      </w:r>
    </w:p>
    <w:p w:rsidR="00166685" w:rsidRDefault="00A6650B">
      <w:pPr>
        <w:pStyle w:val="Listaszerbekezds"/>
        <w:numPr>
          <w:ilvl w:val="0"/>
          <w:numId w:val="4"/>
        </w:numPr>
        <w:tabs>
          <w:tab w:val="left" w:pos="1604"/>
        </w:tabs>
        <w:ind w:right="136" w:firstLine="0"/>
        <w:jc w:val="both"/>
        <w:rPr>
          <w:sz w:val="24"/>
        </w:rPr>
      </w:pPr>
      <w:r>
        <w:rPr>
          <w:color w:val="000009"/>
          <w:sz w:val="24"/>
        </w:rPr>
        <w:t>az adatokat tároló eszköz megfelelő fizikai védelemmel ellátott zárt helyiségben történő elhelyezéséről, és annak fizikai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védelméről,</w:t>
      </w:r>
    </w:p>
    <w:p w:rsidR="00166685" w:rsidRDefault="00A6650B">
      <w:pPr>
        <w:pStyle w:val="Listaszerbekezds"/>
        <w:numPr>
          <w:ilvl w:val="0"/>
          <w:numId w:val="4"/>
        </w:numPr>
        <w:tabs>
          <w:tab w:val="left" w:pos="1570"/>
        </w:tabs>
        <w:ind w:right="134" w:firstLine="0"/>
        <w:jc w:val="both"/>
        <w:rPr>
          <w:sz w:val="24"/>
        </w:rPr>
      </w:pPr>
      <w:r>
        <w:rPr>
          <w:color w:val="000009"/>
          <w:sz w:val="24"/>
        </w:rPr>
        <w:t>a különböző nyilvántartásokban tárolt adato</w:t>
      </w:r>
      <w:r>
        <w:rPr>
          <w:color w:val="000009"/>
          <w:sz w:val="24"/>
        </w:rPr>
        <w:t>k közvetlenül ne legyenek összekapcsolhatók és az érintetthez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rendelhetők.</w:t>
      </w:r>
    </w:p>
    <w:p w:rsidR="00166685" w:rsidRDefault="00166685">
      <w:pPr>
        <w:pStyle w:val="Szvegtrzs"/>
        <w:spacing w:before="11"/>
        <w:rPr>
          <w:sz w:val="23"/>
        </w:rPr>
      </w:pPr>
    </w:p>
    <w:p w:rsidR="00166685" w:rsidRDefault="00A6650B">
      <w:pPr>
        <w:pStyle w:val="Cmsor1"/>
        <w:numPr>
          <w:ilvl w:val="0"/>
          <w:numId w:val="5"/>
        </w:numPr>
        <w:tabs>
          <w:tab w:val="left" w:pos="1726"/>
        </w:tabs>
        <w:ind w:left="1725" w:hanging="305"/>
        <w:jc w:val="both"/>
        <w:rPr>
          <w:color w:val="221E1F"/>
        </w:rPr>
      </w:pPr>
      <w:r>
        <w:rPr>
          <w:color w:val="221E1F"/>
        </w:rPr>
        <w:t>Önt az adatkezeléssel kapcsolatban az alábbi érintetti jogok illetik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meg:</w:t>
      </w:r>
    </w:p>
    <w:p w:rsidR="00166685" w:rsidRDefault="00166685">
      <w:pPr>
        <w:pStyle w:val="Szvegtrzs"/>
        <w:rPr>
          <w:b/>
        </w:rPr>
      </w:pPr>
    </w:p>
    <w:p w:rsidR="00166685" w:rsidRDefault="00A6650B">
      <w:pPr>
        <w:pStyle w:val="Listaszerbekezds"/>
        <w:numPr>
          <w:ilvl w:val="0"/>
          <w:numId w:val="3"/>
        </w:numPr>
        <w:tabs>
          <w:tab w:val="left" w:pos="1660"/>
        </w:tabs>
        <w:jc w:val="both"/>
        <w:rPr>
          <w:b/>
          <w:sz w:val="24"/>
        </w:rPr>
      </w:pPr>
      <w:r>
        <w:rPr>
          <w:b/>
          <w:color w:val="221E1F"/>
          <w:sz w:val="24"/>
        </w:rPr>
        <w:t>Előzetes tájékozódáshoz való</w:t>
      </w:r>
      <w:r>
        <w:rPr>
          <w:b/>
          <w:color w:val="221E1F"/>
          <w:spacing w:val="1"/>
          <w:sz w:val="24"/>
        </w:rPr>
        <w:t xml:space="preserve"> </w:t>
      </w:r>
      <w:r>
        <w:rPr>
          <w:b/>
          <w:color w:val="221E1F"/>
          <w:sz w:val="24"/>
        </w:rPr>
        <w:t>jog</w:t>
      </w:r>
    </w:p>
    <w:p w:rsidR="00166685" w:rsidRDefault="00A6650B">
      <w:pPr>
        <w:pStyle w:val="Szvegtrzs"/>
        <w:ind w:left="1420" w:right="135"/>
        <w:jc w:val="both"/>
      </w:pPr>
      <w:r>
        <w:rPr>
          <w:color w:val="221E1F"/>
        </w:rPr>
        <w:t>Önnek joga van ahhoz, hogy az adatkezeléssel összefüggő tényekről az ada</w:t>
      </w:r>
      <w:r>
        <w:rPr>
          <w:color w:val="221E1F"/>
        </w:rPr>
        <w:t xml:space="preserve">tkezelés megkezdését megelőzően tájékoztatást kapjon, melyre vonatkozóan jelen tájékoztatóban szereplő </w:t>
      </w:r>
      <w:proofErr w:type="gramStart"/>
      <w:r>
        <w:rPr>
          <w:color w:val="221E1F"/>
        </w:rPr>
        <w:t>információk</w:t>
      </w:r>
      <w:proofErr w:type="gramEnd"/>
      <w:r>
        <w:rPr>
          <w:color w:val="221E1F"/>
        </w:rPr>
        <w:t xml:space="preserve"> közlésével tesznek eleget az Adatkezelő és az Adatfeldolgozó.</w:t>
      </w:r>
    </w:p>
    <w:p w:rsidR="00166685" w:rsidRDefault="00166685">
      <w:pPr>
        <w:jc w:val="both"/>
        <w:sectPr w:rsidR="00166685">
          <w:pgSz w:w="11910" w:h="16840"/>
          <w:pgMar w:top="0" w:right="1280" w:bottom="1180" w:left="0" w:header="0" w:footer="995" w:gutter="0"/>
          <w:cols w:space="708"/>
        </w:sect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spacing w:before="1"/>
        <w:rPr>
          <w:sz w:val="20"/>
        </w:rPr>
      </w:pPr>
    </w:p>
    <w:p w:rsidR="00166685" w:rsidRDefault="00A6650B">
      <w:pPr>
        <w:spacing w:before="1"/>
        <w:ind w:right="148"/>
        <w:jc w:val="right"/>
        <w:rPr>
          <w:rFonts w:ascii="Arial" w:hAnsi="Arial"/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-449670</wp:posOffset>
            </wp:positionV>
            <wp:extent cx="2698750" cy="105106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0009"/>
          <w:sz w:val="16"/>
        </w:rPr>
        <w:t>Adatkezelési</w:t>
      </w:r>
      <w:r>
        <w:rPr>
          <w:rFonts w:ascii="Arial" w:hAnsi="Arial"/>
          <w:i/>
          <w:color w:val="000009"/>
          <w:spacing w:val="-8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Tájékoztató</w:t>
      </w:r>
    </w:p>
    <w:p w:rsidR="00166685" w:rsidRDefault="00A6650B">
      <w:pPr>
        <w:ind w:right="149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09"/>
          <w:sz w:val="16"/>
        </w:rPr>
        <w:t>„Maradj</w:t>
      </w:r>
      <w:r>
        <w:rPr>
          <w:rFonts w:ascii="Arial" w:hAnsi="Arial"/>
          <w:i/>
          <w:color w:val="000009"/>
          <w:spacing w:val="-11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Hajdú-Biharban!”</w:t>
      </w:r>
    </w:p>
    <w:p w:rsidR="00166685" w:rsidRDefault="00166685">
      <w:pPr>
        <w:pStyle w:val="Szvegtrzs"/>
        <w:rPr>
          <w:rFonts w:ascii="Arial"/>
          <w:i/>
          <w:sz w:val="18"/>
        </w:rPr>
      </w:pPr>
    </w:p>
    <w:p w:rsidR="00166685" w:rsidRDefault="00166685">
      <w:pPr>
        <w:pStyle w:val="Szvegtrzs"/>
        <w:rPr>
          <w:rFonts w:ascii="Arial"/>
          <w:i/>
          <w:sz w:val="18"/>
        </w:rPr>
      </w:pPr>
    </w:p>
    <w:p w:rsidR="00166685" w:rsidRDefault="00166685">
      <w:pPr>
        <w:pStyle w:val="Szvegtrzs"/>
        <w:spacing w:before="8"/>
        <w:rPr>
          <w:rFonts w:ascii="Arial"/>
          <w:i/>
          <w:sz w:val="17"/>
        </w:rPr>
      </w:pPr>
    </w:p>
    <w:p w:rsidR="00166685" w:rsidRDefault="00A6650B">
      <w:pPr>
        <w:pStyle w:val="Cmsor1"/>
        <w:numPr>
          <w:ilvl w:val="0"/>
          <w:numId w:val="3"/>
        </w:numPr>
        <w:tabs>
          <w:tab w:val="left" w:pos="1660"/>
        </w:tabs>
      </w:pPr>
      <w:r>
        <w:rPr>
          <w:color w:val="221E1F"/>
        </w:rPr>
        <w:t>Az Ön hozzáférési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joga</w:t>
      </w:r>
    </w:p>
    <w:p w:rsidR="00166685" w:rsidRDefault="00A6650B">
      <w:pPr>
        <w:ind w:left="1420" w:right="134"/>
        <w:jc w:val="both"/>
        <w:rPr>
          <w:sz w:val="24"/>
        </w:rPr>
      </w:pPr>
      <w:r>
        <w:rPr>
          <w:b/>
          <w:color w:val="221E1F"/>
          <w:sz w:val="24"/>
        </w:rPr>
        <w:t xml:space="preserve">Ön tájékoztatást, visszajelzést kérhet az </w:t>
      </w:r>
      <w:r>
        <w:rPr>
          <w:color w:val="221E1F"/>
          <w:sz w:val="24"/>
        </w:rPr>
        <w:t xml:space="preserve">Adatkezelőtől, hogy a személyes adatainak kezelése folyamatban van-e, és amennyiben az adatkezelés folyamatban van, </w:t>
      </w:r>
      <w:r>
        <w:rPr>
          <w:b/>
          <w:color w:val="221E1F"/>
          <w:sz w:val="24"/>
        </w:rPr>
        <w:t xml:space="preserve">Ön jogosult arra, hogy hozzáférést kapjon </w:t>
      </w:r>
      <w:r>
        <w:rPr>
          <w:color w:val="221E1F"/>
          <w:sz w:val="24"/>
        </w:rPr>
        <w:t>a kezelt személyes adataihoz, ill</w:t>
      </w:r>
      <w:r>
        <w:rPr>
          <w:color w:val="221E1F"/>
          <w:sz w:val="24"/>
        </w:rPr>
        <w:t xml:space="preserve">etve az alábbi </w:t>
      </w:r>
      <w:proofErr w:type="gramStart"/>
      <w:r>
        <w:rPr>
          <w:color w:val="221E1F"/>
          <w:sz w:val="24"/>
        </w:rPr>
        <w:t>információkhoz</w:t>
      </w:r>
      <w:proofErr w:type="gramEnd"/>
      <w:r>
        <w:rPr>
          <w:color w:val="221E1F"/>
          <w:sz w:val="24"/>
        </w:rPr>
        <w:t>: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564"/>
        </w:tabs>
        <w:ind w:firstLine="0"/>
        <w:rPr>
          <w:color w:val="221E1F"/>
          <w:sz w:val="24"/>
        </w:rPr>
      </w:pPr>
      <w:r>
        <w:rPr>
          <w:color w:val="221E1F"/>
          <w:sz w:val="24"/>
        </w:rPr>
        <w:t>az adatkezelés célja;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564"/>
        </w:tabs>
        <w:ind w:firstLine="0"/>
        <w:rPr>
          <w:color w:val="221E1F"/>
          <w:sz w:val="24"/>
        </w:rPr>
      </w:pPr>
      <w:r>
        <w:rPr>
          <w:color w:val="221E1F"/>
          <w:sz w:val="24"/>
        </w:rPr>
        <w:t>az Ön személyes adatainak</w:t>
      </w:r>
      <w:r>
        <w:rPr>
          <w:color w:val="221E1F"/>
          <w:spacing w:val="3"/>
          <w:sz w:val="24"/>
        </w:rPr>
        <w:t xml:space="preserve"> </w:t>
      </w:r>
      <w:proofErr w:type="gramStart"/>
      <w:r>
        <w:rPr>
          <w:color w:val="221E1F"/>
          <w:sz w:val="24"/>
        </w:rPr>
        <w:t>kategóriái</w:t>
      </w:r>
      <w:proofErr w:type="gramEnd"/>
      <w:r>
        <w:rPr>
          <w:color w:val="221E1F"/>
          <w:sz w:val="24"/>
        </w:rPr>
        <w:t>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622"/>
        </w:tabs>
        <w:ind w:right="140" w:firstLine="0"/>
        <w:rPr>
          <w:color w:val="221E1F"/>
          <w:sz w:val="24"/>
        </w:rPr>
      </w:pPr>
      <w:r>
        <w:rPr>
          <w:color w:val="221E1F"/>
          <w:sz w:val="24"/>
        </w:rPr>
        <w:t xml:space="preserve">azon személyek vagy szervek, szervezetek, </w:t>
      </w:r>
      <w:proofErr w:type="gramStart"/>
      <w:r>
        <w:rPr>
          <w:color w:val="221E1F"/>
          <w:sz w:val="24"/>
        </w:rPr>
        <w:t>akikkel</w:t>
      </w:r>
      <w:proofErr w:type="gramEnd"/>
      <w:r>
        <w:rPr>
          <w:color w:val="221E1F"/>
          <w:sz w:val="24"/>
        </w:rPr>
        <w:t xml:space="preserve"> vagy amelyekkel az Ön személyes adatait közölték, vagy közölni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fogják;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588"/>
        </w:tabs>
        <w:ind w:right="145" w:firstLine="0"/>
        <w:rPr>
          <w:color w:val="221E1F"/>
          <w:sz w:val="24"/>
        </w:rPr>
      </w:pPr>
      <w:r>
        <w:rPr>
          <w:color w:val="221E1F"/>
          <w:sz w:val="24"/>
        </w:rPr>
        <w:t>az Ön személyes adatai tárolásának tervezett</w:t>
      </w:r>
      <w:r>
        <w:rPr>
          <w:color w:val="221E1F"/>
          <w:sz w:val="24"/>
        </w:rPr>
        <w:t xml:space="preserve"> időtartama, vagy ha ez nem lehetséges, ezen időtartam meghatározásának</w:t>
      </w:r>
      <w:r>
        <w:rPr>
          <w:color w:val="221E1F"/>
          <w:spacing w:val="5"/>
          <w:sz w:val="24"/>
        </w:rPr>
        <w:t xml:space="preserve"> </w:t>
      </w:r>
      <w:r>
        <w:rPr>
          <w:color w:val="221E1F"/>
          <w:sz w:val="24"/>
        </w:rPr>
        <w:t>szempontjai;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564"/>
        </w:tabs>
        <w:spacing w:before="1"/>
        <w:ind w:right="137" w:firstLine="0"/>
        <w:rPr>
          <w:color w:val="221E1F"/>
          <w:sz w:val="24"/>
        </w:rPr>
      </w:pPr>
      <w:r>
        <w:rPr>
          <w:color w:val="221E1F"/>
          <w:sz w:val="24"/>
        </w:rPr>
        <w:t>Ön kérelmezheti az Adatkezelőtől személyes adatainak helyesbítését, törlését vagy az adatok kezelésének korlátozását, és tiltakozhat személyes adatai kezelése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ellen;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564"/>
        </w:tabs>
        <w:ind w:firstLine="0"/>
        <w:rPr>
          <w:color w:val="221E1F"/>
          <w:sz w:val="24"/>
        </w:rPr>
      </w:pPr>
      <w:r>
        <w:rPr>
          <w:color w:val="221E1F"/>
          <w:sz w:val="24"/>
        </w:rPr>
        <w:t>az Ön panasztételi joga a Nemzeti Adatvédelmi és Információszabadság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Hatósághoz;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564"/>
        </w:tabs>
        <w:ind w:firstLine="0"/>
        <w:rPr>
          <w:color w:val="221E1F"/>
          <w:sz w:val="24"/>
        </w:rPr>
      </w:pPr>
      <w:r>
        <w:rPr>
          <w:color w:val="221E1F"/>
          <w:sz w:val="24"/>
        </w:rPr>
        <w:t>az adatok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forrása.</w:t>
      </w:r>
    </w:p>
    <w:p w:rsidR="00166685" w:rsidRDefault="00166685">
      <w:pPr>
        <w:pStyle w:val="Szvegtrzs"/>
        <w:spacing w:before="11"/>
        <w:rPr>
          <w:sz w:val="23"/>
        </w:rPr>
      </w:pPr>
    </w:p>
    <w:p w:rsidR="00166685" w:rsidRDefault="00A6650B">
      <w:pPr>
        <w:pStyle w:val="Cmsor1"/>
        <w:numPr>
          <w:ilvl w:val="0"/>
          <w:numId w:val="1"/>
        </w:numPr>
        <w:tabs>
          <w:tab w:val="left" w:pos="1660"/>
        </w:tabs>
        <w:ind w:firstLine="0"/>
      </w:pPr>
      <w:r>
        <w:rPr>
          <w:color w:val="221E1F"/>
        </w:rPr>
        <w:t>Az Ön helyesbítéshez való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joga</w:t>
      </w:r>
    </w:p>
    <w:p w:rsidR="00166685" w:rsidRDefault="00A6650B">
      <w:pPr>
        <w:pStyle w:val="Szvegtrzs"/>
        <w:ind w:left="1420"/>
      </w:pPr>
      <w:r>
        <w:rPr>
          <w:color w:val="221E1F"/>
        </w:rPr>
        <w:t>Kérheti, hogy az Adatkezelő indokolatlan késedelem nélkül helyesbítse az Önre vonatkozó pontatlan személyes adatokat, illetve Ön kérheti hiányos személyes adatainak kiegészítését.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numPr>
          <w:ilvl w:val="0"/>
          <w:numId w:val="1"/>
        </w:numPr>
        <w:tabs>
          <w:tab w:val="left" w:pos="1660"/>
        </w:tabs>
        <w:ind w:firstLine="0"/>
      </w:pPr>
      <w:r>
        <w:rPr>
          <w:color w:val="221E1F"/>
        </w:rPr>
        <w:t>Az Ön törléshez való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joga</w:t>
      </w:r>
    </w:p>
    <w:p w:rsidR="00166685" w:rsidRDefault="00A6650B">
      <w:pPr>
        <w:pStyle w:val="Szvegtrzs"/>
        <w:ind w:left="1420"/>
      </w:pPr>
      <w:r>
        <w:rPr>
          <w:color w:val="221E1F"/>
        </w:rPr>
        <w:t>Kérheti, hogy az Adatkezelő indokolatlan késedele</w:t>
      </w:r>
      <w:r>
        <w:rPr>
          <w:color w:val="221E1F"/>
        </w:rPr>
        <w:t>m nélkül törölje az Önre vonatkozó személyes adatokat, különösen akkor,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704"/>
        </w:tabs>
        <w:ind w:left="1704" w:hanging="284"/>
        <w:rPr>
          <w:color w:val="000009"/>
          <w:sz w:val="24"/>
        </w:rPr>
      </w:pPr>
      <w:r>
        <w:rPr>
          <w:color w:val="221E1F"/>
          <w:sz w:val="24"/>
        </w:rPr>
        <w:t>ha Ön visszavonja a hozzájárulását, és az adatkezelésnek nincsen más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jogalapja;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704"/>
        </w:tabs>
        <w:ind w:left="1704" w:right="145" w:hanging="284"/>
        <w:rPr>
          <w:color w:val="000009"/>
          <w:sz w:val="24"/>
        </w:rPr>
      </w:pPr>
      <w:r>
        <w:rPr>
          <w:color w:val="221E1F"/>
          <w:sz w:val="24"/>
        </w:rPr>
        <w:t>az Ön adataira már nincs szükség abból a célból, amelyből azokat az Adatkezelő gyűjtötte vagy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kezelte;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704"/>
        </w:tabs>
        <w:ind w:left="1704" w:hanging="284"/>
        <w:rPr>
          <w:color w:val="000009"/>
          <w:sz w:val="24"/>
        </w:rPr>
      </w:pPr>
      <w:r>
        <w:rPr>
          <w:color w:val="221E1F"/>
          <w:sz w:val="24"/>
        </w:rPr>
        <w:t>h</w:t>
      </w:r>
      <w:r>
        <w:rPr>
          <w:color w:val="221E1F"/>
          <w:sz w:val="24"/>
        </w:rPr>
        <w:t>a az Ön adatait jogellenesen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kezelték;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704"/>
        </w:tabs>
        <w:ind w:left="1704" w:right="143" w:hanging="284"/>
        <w:rPr>
          <w:color w:val="000009"/>
          <w:sz w:val="24"/>
        </w:rPr>
      </w:pPr>
      <w:r>
        <w:rPr>
          <w:color w:val="221E1F"/>
          <w:sz w:val="24"/>
        </w:rPr>
        <w:t>a személyes adatokat az adatkezelőre alkalmazandó uniós vagy tagállami jogban előírt jogi kötelezettség teljesítéséhez törölni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kell.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numPr>
          <w:ilvl w:val="0"/>
          <w:numId w:val="1"/>
        </w:numPr>
        <w:tabs>
          <w:tab w:val="left" w:pos="1660"/>
        </w:tabs>
        <w:ind w:firstLine="0"/>
      </w:pPr>
      <w:r>
        <w:rPr>
          <w:color w:val="221E1F"/>
        </w:rPr>
        <w:t>Az Ön joga az adatkezelés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korlátozásához</w:t>
      </w:r>
    </w:p>
    <w:p w:rsidR="00166685" w:rsidRDefault="00A6650B">
      <w:pPr>
        <w:pStyle w:val="Szvegtrzs"/>
        <w:spacing w:before="1"/>
        <w:ind w:left="1420" w:right="133"/>
      </w:pPr>
      <w:r>
        <w:rPr>
          <w:color w:val="221E1F"/>
        </w:rPr>
        <w:t>Kérésére az Adatkezelő korlátozza a személ</w:t>
      </w:r>
      <w:r>
        <w:rPr>
          <w:color w:val="221E1F"/>
        </w:rPr>
        <w:t>yes adataira vonatkozó adatkezelést, ha az alábbiak valamelyike teljesül: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562"/>
        </w:tabs>
        <w:ind w:left="1562" w:right="136" w:hanging="142"/>
        <w:jc w:val="both"/>
        <w:rPr>
          <w:color w:val="000009"/>
          <w:sz w:val="24"/>
        </w:rPr>
      </w:pPr>
      <w:r>
        <w:rPr>
          <w:color w:val="221E1F"/>
          <w:sz w:val="24"/>
        </w:rPr>
        <w:t>amennyiben Ön vitatja a személyes adatai pontosságát, ez esetben a korlátozás arra az időtartamra vonatkozik, amely lehetővé teszi, hogy ellenőrzésre kerüljön a személyes adatok pont</w:t>
      </w:r>
      <w:r>
        <w:rPr>
          <w:color w:val="221E1F"/>
          <w:sz w:val="24"/>
        </w:rPr>
        <w:t>ossága;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562"/>
        </w:tabs>
        <w:ind w:left="1562" w:right="136" w:hanging="142"/>
        <w:rPr>
          <w:color w:val="000009"/>
          <w:sz w:val="24"/>
        </w:rPr>
      </w:pPr>
      <w:r>
        <w:rPr>
          <w:color w:val="221E1F"/>
          <w:sz w:val="24"/>
        </w:rPr>
        <w:t xml:space="preserve">az adatkezelés jogellenes, és Ön </w:t>
      </w:r>
      <w:proofErr w:type="spellStart"/>
      <w:r>
        <w:rPr>
          <w:color w:val="221E1F"/>
          <w:sz w:val="24"/>
        </w:rPr>
        <w:t>ellenzi</w:t>
      </w:r>
      <w:proofErr w:type="spellEnd"/>
      <w:r>
        <w:rPr>
          <w:color w:val="221E1F"/>
          <w:sz w:val="24"/>
        </w:rPr>
        <w:t xml:space="preserve"> az adatok törlését, és </w:t>
      </w:r>
      <w:proofErr w:type="gramStart"/>
      <w:r>
        <w:rPr>
          <w:color w:val="221E1F"/>
          <w:sz w:val="24"/>
        </w:rPr>
        <w:t>ehelyett</w:t>
      </w:r>
      <w:proofErr w:type="gramEnd"/>
      <w:r>
        <w:rPr>
          <w:color w:val="221E1F"/>
          <w:sz w:val="24"/>
        </w:rPr>
        <w:t xml:space="preserve"> kéri azok felhasználásának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korlátozását;</w:t>
      </w:r>
    </w:p>
    <w:p w:rsidR="00166685" w:rsidRDefault="00A6650B">
      <w:pPr>
        <w:pStyle w:val="Listaszerbekezds"/>
        <w:numPr>
          <w:ilvl w:val="0"/>
          <w:numId w:val="2"/>
        </w:numPr>
        <w:tabs>
          <w:tab w:val="left" w:pos="1636"/>
        </w:tabs>
        <w:ind w:left="1562" w:right="148" w:hanging="142"/>
        <w:rPr>
          <w:color w:val="000009"/>
          <w:sz w:val="24"/>
        </w:rPr>
      </w:pPr>
      <w:r>
        <w:rPr>
          <w:color w:val="221E1F"/>
          <w:sz w:val="24"/>
        </w:rPr>
        <w:t>már nincs szükség a személyes adatokra az adatkezelés céljából, de Ön igényli azokat jogi igények előterjesztéséhez, érvényesítéséhez vagy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védelméhez.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numPr>
          <w:ilvl w:val="0"/>
          <w:numId w:val="1"/>
        </w:numPr>
        <w:tabs>
          <w:tab w:val="left" w:pos="1660"/>
        </w:tabs>
        <w:ind w:firstLine="0"/>
      </w:pPr>
      <w:r>
        <w:rPr>
          <w:color w:val="221E1F"/>
        </w:rPr>
        <w:t>Az Ön joga az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adathordozhatósághoz</w:t>
      </w:r>
    </w:p>
    <w:p w:rsidR="00166685" w:rsidRDefault="00A6650B">
      <w:pPr>
        <w:pStyle w:val="Szvegtrzs"/>
        <w:ind w:left="1420" w:right="132"/>
        <w:jc w:val="both"/>
      </w:pPr>
      <w:r>
        <w:rPr>
          <w:color w:val="221E1F"/>
        </w:rPr>
        <w:t xml:space="preserve">Kérelmezheti, hogy a rendelkezésére bocsátott személyes adatait </w:t>
      </w:r>
      <w:r>
        <w:t>tagolt, széles körben használt, géppel olvasható formátumban megkapja, továbbá jogosult arra, hogy ezeket az adatokat egy másik adatkezelőnek továbbítsa anélkül, hogy ezt akadályozná az az adatkezelő, amelynek a személyes adatokat a rendelkezésére bocsátot</w:t>
      </w:r>
      <w:r>
        <w:t>ta.</w:t>
      </w:r>
    </w:p>
    <w:p w:rsidR="00166685" w:rsidRDefault="00A6650B">
      <w:pPr>
        <w:pStyle w:val="Szvegtrzs"/>
        <w:ind w:left="1420"/>
      </w:pPr>
      <w:r>
        <w:t>A jog gyakorlása során jogosult arra, hogy kérje az adatkezelő számára az adatok közvetlen továbbítását.</w:t>
      </w:r>
    </w:p>
    <w:p w:rsidR="00166685" w:rsidRDefault="00166685">
      <w:pPr>
        <w:sectPr w:rsidR="00166685">
          <w:pgSz w:w="11910" w:h="16840"/>
          <w:pgMar w:top="0" w:right="1280" w:bottom="1180" w:left="0" w:header="0" w:footer="995" w:gutter="0"/>
          <w:cols w:space="708"/>
        </w:sect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spacing w:before="1"/>
        <w:rPr>
          <w:sz w:val="20"/>
        </w:rPr>
      </w:pPr>
    </w:p>
    <w:p w:rsidR="00166685" w:rsidRDefault="00A6650B">
      <w:pPr>
        <w:spacing w:before="1"/>
        <w:ind w:right="148"/>
        <w:jc w:val="right"/>
        <w:rPr>
          <w:rFonts w:ascii="Arial" w:hAnsi="Arial"/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-449670</wp:posOffset>
            </wp:positionV>
            <wp:extent cx="2698750" cy="105106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0009"/>
          <w:sz w:val="16"/>
        </w:rPr>
        <w:t>Adatkezelési</w:t>
      </w:r>
      <w:r>
        <w:rPr>
          <w:rFonts w:ascii="Arial" w:hAnsi="Arial"/>
          <w:i/>
          <w:color w:val="000009"/>
          <w:spacing w:val="-8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Tájékoztató</w:t>
      </w:r>
    </w:p>
    <w:p w:rsidR="00166685" w:rsidRDefault="00A6650B">
      <w:pPr>
        <w:ind w:right="149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09"/>
          <w:sz w:val="16"/>
        </w:rPr>
        <w:t>„Maradj</w:t>
      </w:r>
      <w:r>
        <w:rPr>
          <w:rFonts w:ascii="Arial" w:hAnsi="Arial"/>
          <w:i/>
          <w:color w:val="000009"/>
          <w:spacing w:val="-11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Hajdú-Biharban!”</w:t>
      </w:r>
    </w:p>
    <w:p w:rsidR="00166685" w:rsidRDefault="00166685">
      <w:pPr>
        <w:pStyle w:val="Szvegtrzs"/>
        <w:rPr>
          <w:rFonts w:ascii="Arial"/>
          <w:i/>
          <w:sz w:val="18"/>
        </w:rPr>
      </w:pPr>
    </w:p>
    <w:p w:rsidR="00166685" w:rsidRDefault="00166685">
      <w:pPr>
        <w:pStyle w:val="Szvegtrzs"/>
        <w:rPr>
          <w:rFonts w:ascii="Arial"/>
          <w:i/>
          <w:sz w:val="18"/>
        </w:rPr>
      </w:pPr>
    </w:p>
    <w:p w:rsidR="00166685" w:rsidRDefault="00166685">
      <w:pPr>
        <w:pStyle w:val="Szvegtrzs"/>
        <w:spacing w:before="8"/>
        <w:rPr>
          <w:rFonts w:ascii="Arial"/>
          <w:i/>
          <w:sz w:val="17"/>
        </w:rPr>
      </w:pPr>
    </w:p>
    <w:p w:rsidR="00166685" w:rsidRDefault="00A6650B">
      <w:pPr>
        <w:pStyle w:val="Cmsor1"/>
        <w:numPr>
          <w:ilvl w:val="0"/>
          <w:numId w:val="1"/>
        </w:numPr>
        <w:tabs>
          <w:tab w:val="left" w:pos="1660"/>
        </w:tabs>
        <w:ind w:firstLine="0"/>
        <w:jc w:val="both"/>
      </w:pPr>
      <w:r>
        <w:rPr>
          <w:color w:val="221E1F"/>
        </w:rPr>
        <w:t>Az Ön joga a hozzájárulás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visszavonásához</w:t>
      </w:r>
    </w:p>
    <w:p w:rsidR="00166685" w:rsidRDefault="00A6650B">
      <w:pPr>
        <w:pStyle w:val="Szvegtrzs"/>
        <w:ind w:left="1420" w:right="133"/>
        <w:jc w:val="both"/>
      </w:pPr>
      <w:r>
        <w:rPr>
          <w:color w:val="221E1F"/>
        </w:rPr>
        <w:t xml:space="preserve">Bármikor jogosult visszavonni hozzájárulását az adatok felhasználására vonatkozóan, ebben az esetben az Adatkezelő megszünteti az Ön adatainak kezelését. </w:t>
      </w:r>
      <w:r>
        <w:t>A hozzájárulás visszavonása nem érinti a hozzájáruláson alapuló, a visszavonás előtti adatkezelés</w:t>
      </w:r>
      <w:r>
        <w:rPr>
          <w:spacing w:val="-4"/>
        </w:rPr>
        <w:t xml:space="preserve"> </w:t>
      </w:r>
      <w:r>
        <w:t>jogs</w:t>
      </w:r>
      <w:r>
        <w:t>zerűségét.</w:t>
      </w:r>
    </w:p>
    <w:p w:rsidR="00166685" w:rsidRDefault="00166685">
      <w:pPr>
        <w:pStyle w:val="Szvegtrzs"/>
        <w:rPr>
          <w:sz w:val="26"/>
        </w:rPr>
      </w:pPr>
    </w:p>
    <w:p w:rsidR="00166685" w:rsidRDefault="00A6650B">
      <w:pPr>
        <w:pStyle w:val="Cmsor1"/>
        <w:numPr>
          <w:ilvl w:val="0"/>
          <w:numId w:val="1"/>
        </w:numPr>
        <w:tabs>
          <w:tab w:val="left" w:pos="1660"/>
        </w:tabs>
        <w:spacing w:before="159" w:line="259" w:lineRule="auto"/>
        <w:ind w:right="1469" w:firstLine="0"/>
      </w:pPr>
      <w:r>
        <w:rPr>
          <w:color w:val="221E1F"/>
        </w:rPr>
        <w:t>A személyes adatok helyesbítéséhez vagy törléséhez, illetve az adatkezelés korlátozásához kapcsolódó értesítési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kötelezettség</w:t>
      </w:r>
    </w:p>
    <w:p w:rsidR="00166685" w:rsidRDefault="00A6650B">
      <w:pPr>
        <w:pStyle w:val="Szvegtrzs"/>
        <w:spacing w:before="160"/>
        <w:ind w:left="1420" w:right="135"/>
        <w:jc w:val="both"/>
      </w:pPr>
      <w:r>
        <w:rPr>
          <w:color w:val="221E1F"/>
        </w:rPr>
        <w:t>Az Adatkezelő minden olyan címzettet tájékoztat a helyesbítésről, törlésről, korlátozásról, akivel, vagy amellyel a sz</w:t>
      </w:r>
      <w:r>
        <w:rPr>
          <w:color w:val="221E1F"/>
        </w:rPr>
        <w:t xml:space="preserve">emélyes adatokat közölték, kivéve, ha ez lehetetlen, vagy </w:t>
      </w:r>
      <w:proofErr w:type="gramStart"/>
      <w:r>
        <w:rPr>
          <w:color w:val="221E1F"/>
        </w:rPr>
        <w:t>aránytalanul</w:t>
      </w:r>
      <w:proofErr w:type="gramEnd"/>
      <w:r>
        <w:rPr>
          <w:color w:val="221E1F"/>
        </w:rPr>
        <w:t xml:space="preserve"> nagy teherrel, erőfeszítéssel jár. Az Ön kérésére erről tájékoztatást nyújtunk.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jc w:val="both"/>
      </w:pPr>
      <w:r>
        <w:rPr>
          <w:color w:val="221E1F"/>
          <w:u w:val="single" w:color="221E1F"/>
        </w:rPr>
        <w:t>Ön a fenti jogait az Adatfeldolgozó részére eljutatott kérelem útján gyakorolhatja.</w:t>
      </w:r>
    </w:p>
    <w:p w:rsidR="00166685" w:rsidRDefault="00166685">
      <w:pPr>
        <w:pStyle w:val="Szvegtrzs"/>
      </w:pPr>
    </w:p>
    <w:p w:rsidR="00166685" w:rsidRDefault="00A6650B">
      <w:pPr>
        <w:pStyle w:val="Szvegtrzs"/>
        <w:spacing w:before="1"/>
        <w:ind w:left="1420" w:right="135"/>
        <w:jc w:val="both"/>
      </w:pPr>
      <w:r>
        <w:rPr>
          <w:color w:val="221E1F"/>
        </w:rPr>
        <w:t>Amennyiben Ön tájékoztatást kér az Adatkezelőtől, az Adatfeldolgozó a hozzá megküldött kérelmet annak beérkezésétől számított 5 napon belül továbbítja az Adatkezelő részére, mely a tájékoztatást a beérkezéstől számíto</w:t>
      </w:r>
      <w:r>
        <w:rPr>
          <w:color w:val="221E1F"/>
        </w:rPr>
        <w:t>tt 25 napon belül köteles az Ön számára</w:t>
      </w:r>
      <w:r>
        <w:rPr>
          <w:color w:val="221E1F"/>
          <w:spacing w:val="-11"/>
        </w:rPr>
        <w:t xml:space="preserve"> </w:t>
      </w:r>
      <w:r>
        <w:rPr>
          <w:color w:val="221E1F"/>
        </w:rPr>
        <w:t>megadni.</w:t>
      </w:r>
    </w:p>
    <w:p w:rsidR="00166685" w:rsidRDefault="00A6650B">
      <w:pPr>
        <w:pStyle w:val="Szvegtrzs"/>
        <w:ind w:left="1420" w:right="133"/>
        <w:jc w:val="both"/>
      </w:pPr>
      <w:r>
        <w:rPr>
          <w:color w:val="221E1F"/>
        </w:rPr>
        <w:t>Amennyiben Ön az adatainak helyesbítését, törlését, vagy zárolását kéri, a kérelem elbírálásáról az Adatfeldolgozó a hozzá megküldött kérelmet annak beérkezésétől számított 5 napon belül továbbítja az Adatke</w:t>
      </w:r>
      <w:r>
        <w:rPr>
          <w:color w:val="221E1F"/>
        </w:rPr>
        <w:t>zelő részére, mely a beérkezéstől számított 25 napon belül köteles a kérelmet elbírálni, és döntésének megfelelően utasítja az Adatfeldolgozót az adat 5 napon belül történő helyesbítésére, törlésére, illetve zárolására. A kérelem elutasítása esetén az Adat</w:t>
      </w:r>
      <w:r>
        <w:rPr>
          <w:color w:val="221E1F"/>
        </w:rPr>
        <w:t>kezelő Önt erről közvetlenül értesíti, mely tartalmazza az elutasítás ténybeli és jogi indokait, továbbá a bírósághoz, valamint illetékes hatósághoz fordulás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lehetőségét.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numPr>
          <w:ilvl w:val="0"/>
          <w:numId w:val="5"/>
        </w:numPr>
        <w:tabs>
          <w:tab w:val="left" w:pos="1820"/>
        </w:tabs>
        <w:ind w:left="1819" w:hanging="399"/>
        <w:jc w:val="both"/>
        <w:rPr>
          <w:color w:val="221E1F"/>
        </w:rPr>
      </w:pPr>
      <w:r>
        <w:rPr>
          <w:color w:val="221E1F"/>
        </w:rPr>
        <w:t>Nyilvánosság</w:t>
      </w:r>
    </w:p>
    <w:p w:rsidR="00166685" w:rsidRDefault="00A6650B">
      <w:pPr>
        <w:pStyle w:val="Szvegtrzs"/>
        <w:ind w:left="1420" w:right="136"/>
        <w:jc w:val="both"/>
      </w:pPr>
      <w:r>
        <w:rPr>
          <w:color w:val="221E1F"/>
        </w:rPr>
        <w:t xml:space="preserve">Tájékoztatom, hogy az Ön által közölt személyes adatok közül - kizárólag nyertes pályázat, és az ösztöndíj szerződés megkötését követően - a nevet és a támogatási összeget hozza nyilvánosságra </w:t>
      </w:r>
      <w:r w:rsidR="00BC7DD8">
        <w:rPr>
          <w:color w:val="000009"/>
        </w:rPr>
        <w:t>Nagyhegyes Község</w:t>
      </w:r>
      <w:r>
        <w:rPr>
          <w:color w:val="000009"/>
        </w:rPr>
        <w:t xml:space="preserve"> Önkormányzata</w:t>
      </w:r>
      <w:r>
        <w:rPr>
          <w:color w:val="221E1F"/>
        </w:rPr>
        <w:t>.</w:t>
      </w:r>
      <w:bookmarkStart w:id="0" w:name="_GoBack"/>
      <w:bookmarkEnd w:id="0"/>
    </w:p>
    <w:p w:rsidR="00166685" w:rsidRDefault="00166685">
      <w:pPr>
        <w:pStyle w:val="Szvegtrzs"/>
      </w:pPr>
    </w:p>
    <w:p w:rsidR="00166685" w:rsidRDefault="00A6650B">
      <w:pPr>
        <w:pStyle w:val="Cmsor1"/>
        <w:numPr>
          <w:ilvl w:val="0"/>
          <w:numId w:val="5"/>
        </w:numPr>
        <w:tabs>
          <w:tab w:val="left" w:pos="1806"/>
        </w:tabs>
        <w:ind w:left="1805" w:hanging="385"/>
        <w:jc w:val="both"/>
        <w:rPr>
          <w:color w:val="221E1F"/>
        </w:rPr>
      </w:pPr>
      <w:r>
        <w:rPr>
          <w:color w:val="221E1F"/>
        </w:rPr>
        <w:t>Panasz benyújtásának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joga</w:t>
      </w:r>
    </w:p>
    <w:p w:rsidR="00166685" w:rsidRDefault="00A6650B">
      <w:pPr>
        <w:pStyle w:val="Szvegtrzs"/>
        <w:ind w:left="1420" w:right="131"/>
        <w:jc w:val="both"/>
      </w:pPr>
      <w:r>
        <w:rPr>
          <w:color w:val="221E1F"/>
        </w:rPr>
        <w:t>T</w:t>
      </w:r>
      <w:r>
        <w:rPr>
          <w:color w:val="221E1F"/>
        </w:rPr>
        <w:t>ájékoztatom, hogy amennyiben megítélése szerint az Adatkezelő, Adatfeldolgozó tevékenységükkel, vagy mulasztással jogsértést követtek el az Önre vonatkozó személyes adatok kezelésével vagy feldolgozásával kapcsolatban, panasz benyújtására jogosult a Nemzet</w:t>
      </w:r>
      <w:r>
        <w:rPr>
          <w:color w:val="221E1F"/>
        </w:rPr>
        <w:t>i Adatvédelmi és Információszabadság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Hatósághoz.</w:t>
      </w:r>
    </w:p>
    <w:p w:rsidR="00166685" w:rsidRDefault="00A6650B">
      <w:pPr>
        <w:pStyle w:val="Szvegtrzs"/>
        <w:ind w:left="1420" w:right="138"/>
        <w:jc w:val="both"/>
      </w:pPr>
      <w:r>
        <w:rPr>
          <w:color w:val="221E1F"/>
        </w:rPr>
        <w:t>Nemzeti Adatvédelmi és Információszabadság Hatóság, 1125 Budapest, Szilágyi Erzsébet fasor 22/C</w:t>
      </w:r>
      <w:proofErr w:type="gramStart"/>
      <w:r>
        <w:rPr>
          <w:color w:val="221E1F"/>
        </w:rPr>
        <w:t>.,</w:t>
      </w:r>
      <w:proofErr w:type="gramEnd"/>
      <w:r>
        <w:rPr>
          <w:color w:val="221E1F"/>
        </w:rPr>
        <w:t xml:space="preserve"> Telefon: +36 (1) 391-1400, Fax: +36 (1) 391-1410, E-mail: </w:t>
      </w:r>
      <w:hyperlink r:id="rId13">
        <w:r>
          <w:rPr>
            <w:color w:val="0462C0"/>
            <w:u w:val="single" w:color="0462C0"/>
          </w:rPr>
          <w:t>u</w:t>
        </w:r>
        <w:r>
          <w:rPr>
            <w:color w:val="0462C0"/>
            <w:u w:val="single" w:color="0462C0"/>
          </w:rPr>
          <w:t>gyfelszolgalat@naih.hu</w:t>
        </w:r>
      </w:hyperlink>
      <w:r>
        <w:rPr>
          <w:color w:val="221E1F"/>
        </w:rPr>
        <w:t xml:space="preserve">, Honlap: </w:t>
      </w:r>
      <w:hyperlink r:id="rId14">
        <w:r>
          <w:rPr>
            <w:color w:val="0462C0"/>
            <w:u w:val="single" w:color="0462C0"/>
          </w:rPr>
          <w:t>www.naih.hu</w:t>
        </w:r>
      </w:hyperlink>
    </w:p>
    <w:p w:rsidR="00166685" w:rsidRDefault="00166685">
      <w:pPr>
        <w:pStyle w:val="Szvegtrzs"/>
        <w:spacing w:before="2"/>
        <w:rPr>
          <w:sz w:val="16"/>
        </w:rPr>
      </w:pPr>
    </w:p>
    <w:p w:rsidR="00166685" w:rsidRDefault="00A6650B">
      <w:pPr>
        <w:pStyle w:val="Cmsor1"/>
        <w:numPr>
          <w:ilvl w:val="0"/>
          <w:numId w:val="5"/>
        </w:numPr>
        <w:tabs>
          <w:tab w:val="left" w:pos="1713"/>
        </w:tabs>
        <w:spacing w:before="90"/>
        <w:ind w:left="1712" w:hanging="292"/>
        <w:rPr>
          <w:color w:val="221E1F"/>
        </w:rPr>
      </w:pPr>
      <w:r>
        <w:rPr>
          <w:color w:val="221E1F"/>
        </w:rPr>
        <w:t>Bírósághoz fordulás lehetősége</w:t>
      </w:r>
    </w:p>
    <w:p w:rsidR="00166685" w:rsidRDefault="00A6650B">
      <w:pPr>
        <w:pStyle w:val="Szvegtrzs"/>
        <w:ind w:left="1420" w:right="133"/>
        <w:jc w:val="both"/>
      </w:pPr>
      <w:r>
        <w:rPr>
          <w:color w:val="221E1F"/>
        </w:rPr>
        <w:t>Lehetősége van továbbá bírósághoz is fordulni az Adatkezelővel, Adatfeldolgozóval szemben jogai megsértése esetén. Az eljárás megindítására a</w:t>
      </w:r>
      <w:r>
        <w:rPr>
          <w:color w:val="221E1F"/>
        </w:rPr>
        <w:t xml:space="preserve"> székhelyük szerinti, vagy az Ön lakóhelye vagy tartózkodási helye szerinti törvényszék előtt van lehetősége. Amennyiben az Ön szokásos</w:t>
      </w:r>
      <w:r>
        <w:rPr>
          <w:color w:val="221E1F"/>
          <w:spacing w:val="51"/>
        </w:rPr>
        <w:t xml:space="preserve"> </w:t>
      </w:r>
      <w:r>
        <w:rPr>
          <w:color w:val="221E1F"/>
        </w:rPr>
        <w:t>tartózkodási</w:t>
      </w:r>
      <w:r>
        <w:rPr>
          <w:color w:val="221E1F"/>
          <w:spacing w:val="52"/>
        </w:rPr>
        <w:t xml:space="preserve"> </w:t>
      </w:r>
      <w:r>
        <w:rPr>
          <w:color w:val="221E1F"/>
        </w:rPr>
        <w:t>helye</w:t>
      </w:r>
      <w:r>
        <w:rPr>
          <w:color w:val="221E1F"/>
          <w:spacing w:val="50"/>
        </w:rPr>
        <w:t xml:space="preserve"> </w:t>
      </w:r>
      <w:r>
        <w:rPr>
          <w:color w:val="221E1F"/>
        </w:rPr>
        <w:t>nem</w:t>
      </w:r>
      <w:r>
        <w:rPr>
          <w:color w:val="221E1F"/>
          <w:spacing w:val="49"/>
        </w:rPr>
        <w:t xml:space="preserve"> </w:t>
      </w:r>
      <w:r>
        <w:rPr>
          <w:color w:val="221E1F"/>
        </w:rPr>
        <w:t>Magyarországon</w:t>
      </w:r>
      <w:r>
        <w:rPr>
          <w:color w:val="221E1F"/>
          <w:spacing w:val="50"/>
        </w:rPr>
        <w:t xml:space="preserve"> </w:t>
      </w:r>
      <w:r>
        <w:rPr>
          <w:color w:val="221E1F"/>
        </w:rPr>
        <w:t>található,</w:t>
      </w:r>
      <w:r>
        <w:rPr>
          <w:color w:val="221E1F"/>
          <w:spacing w:val="53"/>
        </w:rPr>
        <w:t xml:space="preserve"> </w:t>
      </w:r>
      <w:r>
        <w:rPr>
          <w:color w:val="221E1F"/>
        </w:rPr>
        <w:t>hanem</w:t>
      </w:r>
      <w:r>
        <w:rPr>
          <w:color w:val="221E1F"/>
          <w:spacing w:val="49"/>
        </w:rPr>
        <w:t xml:space="preserve"> </w:t>
      </w:r>
      <w:r>
        <w:rPr>
          <w:color w:val="221E1F"/>
        </w:rPr>
        <w:t>az</w:t>
      </w:r>
      <w:r>
        <w:rPr>
          <w:color w:val="221E1F"/>
          <w:spacing w:val="50"/>
        </w:rPr>
        <w:t xml:space="preserve"> </w:t>
      </w:r>
      <w:r>
        <w:rPr>
          <w:color w:val="221E1F"/>
        </w:rPr>
        <w:t>Európai</w:t>
      </w:r>
      <w:r>
        <w:rPr>
          <w:color w:val="221E1F"/>
          <w:spacing w:val="49"/>
        </w:rPr>
        <w:t xml:space="preserve"> </w:t>
      </w:r>
      <w:r>
        <w:rPr>
          <w:color w:val="221E1F"/>
        </w:rPr>
        <w:t>Unió</w:t>
      </w:r>
      <w:r>
        <w:rPr>
          <w:color w:val="221E1F"/>
          <w:spacing w:val="50"/>
        </w:rPr>
        <w:t xml:space="preserve"> </w:t>
      </w:r>
      <w:r>
        <w:rPr>
          <w:color w:val="221E1F"/>
        </w:rPr>
        <w:t>más</w:t>
      </w:r>
    </w:p>
    <w:p w:rsidR="00166685" w:rsidRDefault="00166685">
      <w:pPr>
        <w:jc w:val="both"/>
        <w:sectPr w:rsidR="00166685">
          <w:pgSz w:w="11910" w:h="16840"/>
          <w:pgMar w:top="0" w:right="1280" w:bottom="1180" w:left="0" w:header="0" w:footer="995" w:gutter="0"/>
          <w:cols w:space="708"/>
        </w:sect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rPr>
          <w:sz w:val="20"/>
        </w:rPr>
      </w:pPr>
    </w:p>
    <w:p w:rsidR="00166685" w:rsidRDefault="00166685">
      <w:pPr>
        <w:pStyle w:val="Szvegtrzs"/>
        <w:spacing w:before="1"/>
        <w:rPr>
          <w:sz w:val="20"/>
        </w:rPr>
      </w:pPr>
    </w:p>
    <w:p w:rsidR="00166685" w:rsidRDefault="00A6650B">
      <w:pPr>
        <w:spacing w:before="1"/>
        <w:ind w:left="8698"/>
        <w:rPr>
          <w:rFonts w:ascii="Arial" w:hAnsi="Arial"/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29367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-449670</wp:posOffset>
            </wp:positionV>
            <wp:extent cx="2698750" cy="105106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0009"/>
          <w:sz w:val="16"/>
        </w:rPr>
        <w:t>Adatkezelési</w:t>
      </w:r>
      <w:r>
        <w:rPr>
          <w:rFonts w:ascii="Arial" w:hAnsi="Arial"/>
          <w:i/>
          <w:color w:val="000009"/>
          <w:spacing w:val="-8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Tájékoztató</w:t>
      </w:r>
    </w:p>
    <w:p w:rsidR="00166685" w:rsidRDefault="00A6650B">
      <w:pPr>
        <w:ind w:left="8681"/>
        <w:rPr>
          <w:rFonts w:ascii="Arial" w:hAnsi="Arial"/>
          <w:i/>
          <w:sz w:val="16"/>
        </w:rPr>
      </w:pPr>
      <w:r>
        <w:rPr>
          <w:rFonts w:ascii="Arial" w:hAnsi="Arial"/>
          <w:i/>
          <w:color w:val="000009"/>
          <w:sz w:val="16"/>
        </w:rPr>
        <w:t>„Maradj</w:t>
      </w:r>
      <w:r>
        <w:rPr>
          <w:rFonts w:ascii="Arial" w:hAnsi="Arial"/>
          <w:i/>
          <w:color w:val="000009"/>
          <w:spacing w:val="-11"/>
          <w:sz w:val="16"/>
        </w:rPr>
        <w:t xml:space="preserve"> </w:t>
      </w:r>
      <w:r>
        <w:rPr>
          <w:rFonts w:ascii="Arial" w:hAnsi="Arial"/>
          <w:i/>
          <w:color w:val="000009"/>
          <w:sz w:val="16"/>
        </w:rPr>
        <w:t>Hajdú-Biharban!”</w:t>
      </w:r>
    </w:p>
    <w:p w:rsidR="00166685" w:rsidRDefault="00166685">
      <w:pPr>
        <w:pStyle w:val="Szvegtrzs"/>
        <w:rPr>
          <w:rFonts w:ascii="Arial"/>
          <w:i/>
          <w:sz w:val="18"/>
        </w:rPr>
      </w:pPr>
    </w:p>
    <w:p w:rsidR="00166685" w:rsidRDefault="00A6650B">
      <w:pPr>
        <w:pStyle w:val="Szvegtrzs"/>
        <w:spacing w:before="135"/>
        <w:ind w:left="1420" w:right="142"/>
        <w:jc w:val="both"/>
      </w:pPr>
      <w:proofErr w:type="gramStart"/>
      <w:r>
        <w:rPr>
          <w:color w:val="221E1F"/>
        </w:rPr>
        <w:t>tagállamának</w:t>
      </w:r>
      <w:proofErr w:type="gramEnd"/>
      <w:r>
        <w:rPr>
          <w:color w:val="221E1F"/>
        </w:rPr>
        <w:t xml:space="preserve"> területén, úgy a bírósági eljárást a szokásos tartózkodási helye szerinti tagállam bírósága előtt is megindíthatja.</w:t>
      </w:r>
    </w:p>
    <w:p w:rsidR="00166685" w:rsidRDefault="00166685">
      <w:pPr>
        <w:pStyle w:val="Szvegtrzs"/>
      </w:pPr>
    </w:p>
    <w:p w:rsidR="00166685" w:rsidRDefault="00A6650B">
      <w:pPr>
        <w:pStyle w:val="Cmsor1"/>
        <w:numPr>
          <w:ilvl w:val="0"/>
          <w:numId w:val="5"/>
        </w:numPr>
        <w:tabs>
          <w:tab w:val="left" w:pos="1806"/>
        </w:tabs>
        <w:ind w:left="1805" w:hanging="385"/>
        <w:rPr>
          <w:color w:val="221E1F"/>
        </w:rPr>
      </w:pPr>
      <w:r>
        <w:rPr>
          <w:color w:val="221E1F"/>
        </w:rPr>
        <w:t>Részletes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szabályok</w:t>
      </w:r>
    </w:p>
    <w:p w:rsidR="00166685" w:rsidRDefault="00A6650B">
      <w:pPr>
        <w:pStyle w:val="Szvegtrzs"/>
        <w:ind w:left="1420" w:right="139"/>
        <w:jc w:val="both"/>
      </w:pPr>
      <w:r>
        <w:rPr>
          <w:color w:val="221E1F"/>
        </w:rPr>
        <w:t xml:space="preserve">Az Ön jogaira, jogai érvényesítésére irányadó további szabályokat az Európai Parlament és a Tanács (EU) 2016/679 rendelete (2016. április 27.) a természetes személyeknek a személyes adatok kezelése tekintetében történő védelméről és az ilyen adatok szabad </w:t>
      </w:r>
      <w:r>
        <w:rPr>
          <w:color w:val="221E1F"/>
        </w:rPr>
        <w:t>áramlásáról, valamint a 95/46/EK rendelet hatályon kívül helyezéséről (általános adatvédelmi rendelet) szóló rendelet (</w:t>
      </w:r>
      <w:r>
        <w:rPr>
          <w:b/>
          <w:color w:val="221E1F"/>
        </w:rPr>
        <w:t>GDPR</w:t>
      </w:r>
      <w:r>
        <w:rPr>
          <w:color w:val="221E1F"/>
        </w:rPr>
        <w:t>) 12-23. cikkei, valamint a 77-82. cikkei tartalmazzák.</w:t>
      </w:r>
    </w:p>
    <w:sectPr w:rsidR="00166685">
      <w:pgSz w:w="11910" w:h="16840"/>
      <w:pgMar w:top="0" w:right="1280" w:bottom="1180" w:left="0" w:header="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650B">
      <w:r>
        <w:separator/>
      </w:r>
    </w:p>
  </w:endnote>
  <w:endnote w:type="continuationSeparator" w:id="0">
    <w:p w:rsidR="00000000" w:rsidRDefault="00A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85" w:rsidRDefault="00BE2A5D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320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9919970</wp:posOffset>
              </wp:positionV>
              <wp:extent cx="121920" cy="165100"/>
              <wp:effectExtent l="0" t="4445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685" w:rsidRDefault="00A6650B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000009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000009"/>
                              <w:w w:val="9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pt;margin-top:781.1pt;width:9.6pt;height:13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pvrwIAAK8FAAAOAAAAZHJzL2Uyb0RvYy54bWysVG1vmzAQ/j5p/8Hyd8LLSBpQSdWEME3q&#10;XqR2P8DBJlgDm9lOoKv233c2JU1bTZq28QGd7fNz99w9vsuroW3QkSnNpchwOAswYqKUlIt9hr/e&#10;Fd4SI22IoKSRgmX4nml8tXr75rLvUhbJWjaUKQQgQqd9l+HamC71fV3WrCV6Jjsm4LCSqiUGlmrv&#10;U0V6QG8bPwqChd9LRTslS6Y17ObjIV45/KpipflcVZoZ1GQYcjPur9x/Z//+6pKke0W6mpePaZC/&#10;yKIlXEDQE1RODEEHxV9BtbxUUsvKzErZ+rKqeMkcB2ATBi/Y3NakY44LFEd3pzLp/wdbfjp+UYjT&#10;DMcYCdJCi+7YYNBaDii01ek7nYLTbQduZoBt6LJjqrsbWX7TSMhNTcSeXSsl+5oRCtm5m/7Z1RFH&#10;W5Bd/1FSCEMORjqgoVKtLR0UAwE6dOn+1BmbSmlDRmESwUkJR+FiHgaucz5Jp8ud0uY9ky2yRoYV&#10;NN6Bk+ONNkADXCcXG0vIgjeNa34jnm2A47gDoeGqPbNJuF4+JEGyXW6XsRdHi60XB3nuXReb2FsU&#10;4cU8f5dvNnn408YN47TmlDJhw0y6CuM/69ujwkdFnJSlZcOphbMpabXfbRqFjgR0XbjPNguSP3Pz&#10;n6fhjoHLC0phFAfrKPGKxfLCi4t47iUXwdILwmSdLII4ifPiOaUbLti/U0J9hpN5NB+19Ftugfte&#10;cyNpyw1Mjoa3GV6enEhqFbgV1LXWEN6M9lkpbPpPpYCKTY12erUSHcVqht3gHsbpGewkvQcBKwkC&#10;Ay3C1AOjluoHRj1MkAzr7weiGEbNBwGPwI6byVCTsZsMIkq4mmGD0WhuzDiWDp3i+xqQx2cm5DU8&#10;lIo7EdsXNWYBDOwCpoLj8jjB7Ng5Xzuvpzm7+gUAAP//AwBQSwMEFAAGAAgAAAAhACfjHq7hAAAA&#10;DQEAAA8AAABkcnMvZG93bnJldi54bWxMj8FOwzAQRO9I/QdrK3GjNpEShRCnqhCckBBpeuDoxG5i&#10;NV6H2G3D37M9wW13ZzT7ptwubmQXMwfrUcLjRgAz2HltsZdwaN4ecmAhKtRq9Ggk/JgA22p1V6pC&#10;+yvW5rKPPaMQDIWSMMQ4FZyHbjBOhY2fDJJ29LNTkda553pWVwp3I0+EyLhTFunDoCbzMpjutD87&#10;CbsvrF/t90f7WR9r2zRPAt+zk5T362X3DCyaJf6Z4YZP6FARU+vPqAMbJaR5Rl0iCWmWJMDIkomU&#10;hvZ2yvMEeFXy/y2qXwAAAP//AwBQSwECLQAUAAYACAAAACEAtoM4kv4AAADhAQAAEwAAAAAAAAAA&#10;AAAAAAAAAAAAW0NvbnRlbnRfVHlwZXNdLnhtbFBLAQItABQABgAIAAAAIQA4/SH/1gAAAJQBAAAL&#10;AAAAAAAAAAAAAAAAAC8BAABfcmVscy8ucmVsc1BLAQItABQABgAIAAAAIQCTEbpvrwIAAK8FAAAO&#10;AAAAAAAAAAAAAAAAAC4CAABkcnMvZTJvRG9jLnhtbFBLAQItABQABgAIAAAAIQAn4x6u4QAAAA0B&#10;AAAPAAAAAAAAAAAAAAAAAAkFAABkcnMvZG93bnJldi54bWxQSwUGAAAAAAQABADzAAAAFwYAAAAA&#10;" filled="f" stroked="f">
              <v:textbox inset="0,0,0,0">
                <w:txbxContent>
                  <w:p w:rsidR="00166685" w:rsidRDefault="00A6650B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000009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000009"/>
                        <w:w w:val="9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85" w:rsidRDefault="00BE2A5D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9919970</wp:posOffset>
              </wp:positionV>
              <wp:extent cx="121920" cy="165100"/>
              <wp:effectExtent l="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685" w:rsidRDefault="00A6650B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000009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000009"/>
                              <w:w w:val="9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pt;margin-top:781.1pt;width:9.6pt;height:13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An4x6u4QAAAA0B&#10;AAAPAAAAZHJzL2Rvd25yZXYueG1sTI/BTsMwEETvSP0HaytxozaREoUQp6oQnJAQaXrg6MRuYjVe&#10;h9htw9+zPcFtd2c0+6bcLm5kFzMH61HC40YAM9h5bbGXcGjeHnJgISrUavRoJPyYANtqdVeqQvsr&#10;1uayjz2jEAyFkjDEOBWch24wToWNnwySdvSzU5HWued6VlcKdyNPhMi4Uxbpw6Am8zKY7rQ/Owm7&#10;L6xf7fdH+1kfa9s0TwLfs5OU9+tl9wwsmiX+meGGT+hQEVPrz6gDGyWkeUZdIglpliTAyJKJlIb2&#10;dsrzBHhV8v8tql8AAAD//wMAUEsBAi0AFAAGAAgAAAAhALaDOJL+AAAA4QEAABMAAAAAAAAAAAAA&#10;AAAAAAAAAFtDb250ZW50X1R5cGVzXS54bWxQSwECLQAUAAYACAAAACEAOP0h/9YAAACUAQAACwAA&#10;AAAAAAAAAAAAAAAvAQAAX3JlbHMvLnJlbHNQSwECLQAUAAYACAAAACEAhOvWn60CAACoBQAADgAA&#10;AAAAAAAAAAAAAAAuAgAAZHJzL2Uyb0RvYy54bWxQSwECLQAUAAYACAAAACEAJ+MeruEAAAANAQAA&#10;DwAAAAAAAAAAAAAAAAAHBQAAZHJzL2Rvd25yZXYueG1sUEsFBgAAAAAEAAQA8wAAABUGAAAAAA==&#10;" filled="f" stroked="f">
              <v:textbox inset="0,0,0,0">
                <w:txbxContent>
                  <w:p w:rsidR="00166685" w:rsidRDefault="00A6650B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000009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000009"/>
                        <w:w w:val="9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650B">
      <w:r>
        <w:separator/>
      </w:r>
    </w:p>
  </w:footnote>
  <w:footnote w:type="continuationSeparator" w:id="0">
    <w:p w:rsidR="00000000" w:rsidRDefault="00A6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3404"/>
    <w:multiLevelType w:val="hybridMultilevel"/>
    <w:tmpl w:val="99B09F3C"/>
    <w:lvl w:ilvl="0" w:tplc="615A4550">
      <w:numFmt w:val="bullet"/>
      <w:lvlText w:val="•"/>
      <w:lvlJc w:val="left"/>
      <w:pPr>
        <w:ind w:left="1420" w:hanging="144"/>
      </w:pPr>
      <w:rPr>
        <w:rFonts w:hint="default"/>
        <w:w w:val="100"/>
        <w:lang w:val="hu-HU" w:eastAsia="hu-HU" w:bidi="hu-HU"/>
      </w:rPr>
    </w:lvl>
    <w:lvl w:ilvl="1" w:tplc="92F0A822">
      <w:numFmt w:val="bullet"/>
      <w:lvlText w:val="•"/>
      <w:lvlJc w:val="left"/>
      <w:pPr>
        <w:ind w:left="2340" w:hanging="144"/>
      </w:pPr>
      <w:rPr>
        <w:rFonts w:hint="default"/>
        <w:lang w:val="hu-HU" w:eastAsia="hu-HU" w:bidi="hu-HU"/>
      </w:rPr>
    </w:lvl>
    <w:lvl w:ilvl="2" w:tplc="BF0E0738">
      <w:numFmt w:val="bullet"/>
      <w:lvlText w:val="•"/>
      <w:lvlJc w:val="left"/>
      <w:pPr>
        <w:ind w:left="3261" w:hanging="144"/>
      </w:pPr>
      <w:rPr>
        <w:rFonts w:hint="default"/>
        <w:lang w:val="hu-HU" w:eastAsia="hu-HU" w:bidi="hu-HU"/>
      </w:rPr>
    </w:lvl>
    <w:lvl w:ilvl="3" w:tplc="5360F754">
      <w:numFmt w:val="bullet"/>
      <w:lvlText w:val="•"/>
      <w:lvlJc w:val="left"/>
      <w:pPr>
        <w:ind w:left="4181" w:hanging="144"/>
      </w:pPr>
      <w:rPr>
        <w:rFonts w:hint="default"/>
        <w:lang w:val="hu-HU" w:eastAsia="hu-HU" w:bidi="hu-HU"/>
      </w:rPr>
    </w:lvl>
    <w:lvl w:ilvl="4" w:tplc="E6D4F5FC">
      <w:numFmt w:val="bullet"/>
      <w:lvlText w:val="•"/>
      <w:lvlJc w:val="left"/>
      <w:pPr>
        <w:ind w:left="5102" w:hanging="144"/>
      </w:pPr>
      <w:rPr>
        <w:rFonts w:hint="default"/>
        <w:lang w:val="hu-HU" w:eastAsia="hu-HU" w:bidi="hu-HU"/>
      </w:rPr>
    </w:lvl>
    <w:lvl w:ilvl="5" w:tplc="5768B608">
      <w:numFmt w:val="bullet"/>
      <w:lvlText w:val="•"/>
      <w:lvlJc w:val="left"/>
      <w:pPr>
        <w:ind w:left="6022" w:hanging="144"/>
      </w:pPr>
      <w:rPr>
        <w:rFonts w:hint="default"/>
        <w:lang w:val="hu-HU" w:eastAsia="hu-HU" w:bidi="hu-HU"/>
      </w:rPr>
    </w:lvl>
    <w:lvl w:ilvl="6" w:tplc="C77697DE">
      <w:numFmt w:val="bullet"/>
      <w:lvlText w:val="•"/>
      <w:lvlJc w:val="left"/>
      <w:pPr>
        <w:ind w:left="6943" w:hanging="144"/>
      </w:pPr>
      <w:rPr>
        <w:rFonts w:hint="default"/>
        <w:lang w:val="hu-HU" w:eastAsia="hu-HU" w:bidi="hu-HU"/>
      </w:rPr>
    </w:lvl>
    <w:lvl w:ilvl="7" w:tplc="8A9E71CE">
      <w:numFmt w:val="bullet"/>
      <w:lvlText w:val="•"/>
      <w:lvlJc w:val="left"/>
      <w:pPr>
        <w:ind w:left="7863" w:hanging="144"/>
      </w:pPr>
      <w:rPr>
        <w:rFonts w:hint="default"/>
        <w:lang w:val="hu-HU" w:eastAsia="hu-HU" w:bidi="hu-HU"/>
      </w:rPr>
    </w:lvl>
    <w:lvl w:ilvl="8" w:tplc="6DF853AC">
      <w:numFmt w:val="bullet"/>
      <w:lvlText w:val="•"/>
      <w:lvlJc w:val="left"/>
      <w:pPr>
        <w:ind w:left="8784" w:hanging="144"/>
      </w:pPr>
      <w:rPr>
        <w:rFonts w:hint="default"/>
        <w:lang w:val="hu-HU" w:eastAsia="hu-HU" w:bidi="hu-HU"/>
      </w:rPr>
    </w:lvl>
  </w:abstractNum>
  <w:abstractNum w:abstractNumId="1" w15:restartNumberingAfterBreak="0">
    <w:nsid w:val="1D4F0982"/>
    <w:multiLevelType w:val="hybridMultilevel"/>
    <w:tmpl w:val="EDD82526"/>
    <w:lvl w:ilvl="0" w:tplc="8CFE774E">
      <w:numFmt w:val="bullet"/>
      <w:lvlText w:val="-"/>
      <w:lvlJc w:val="left"/>
      <w:pPr>
        <w:ind w:left="1420" w:hanging="184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hu-HU" w:eastAsia="hu-HU" w:bidi="hu-HU"/>
      </w:rPr>
    </w:lvl>
    <w:lvl w:ilvl="1" w:tplc="5A5277F0">
      <w:numFmt w:val="bullet"/>
      <w:lvlText w:val="•"/>
      <w:lvlJc w:val="left"/>
      <w:pPr>
        <w:ind w:left="2340" w:hanging="184"/>
      </w:pPr>
      <w:rPr>
        <w:rFonts w:hint="default"/>
        <w:lang w:val="hu-HU" w:eastAsia="hu-HU" w:bidi="hu-HU"/>
      </w:rPr>
    </w:lvl>
    <w:lvl w:ilvl="2" w:tplc="BA001E76">
      <w:numFmt w:val="bullet"/>
      <w:lvlText w:val="•"/>
      <w:lvlJc w:val="left"/>
      <w:pPr>
        <w:ind w:left="3261" w:hanging="184"/>
      </w:pPr>
      <w:rPr>
        <w:rFonts w:hint="default"/>
        <w:lang w:val="hu-HU" w:eastAsia="hu-HU" w:bidi="hu-HU"/>
      </w:rPr>
    </w:lvl>
    <w:lvl w:ilvl="3" w:tplc="DD00ECCC">
      <w:numFmt w:val="bullet"/>
      <w:lvlText w:val="•"/>
      <w:lvlJc w:val="left"/>
      <w:pPr>
        <w:ind w:left="4181" w:hanging="184"/>
      </w:pPr>
      <w:rPr>
        <w:rFonts w:hint="default"/>
        <w:lang w:val="hu-HU" w:eastAsia="hu-HU" w:bidi="hu-HU"/>
      </w:rPr>
    </w:lvl>
    <w:lvl w:ilvl="4" w:tplc="D49AAC62">
      <w:numFmt w:val="bullet"/>
      <w:lvlText w:val="•"/>
      <w:lvlJc w:val="left"/>
      <w:pPr>
        <w:ind w:left="5102" w:hanging="184"/>
      </w:pPr>
      <w:rPr>
        <w:rFonts w:hint="default"/>
        <w:lang w:val="hu-HU" w:eastAsia="hu-HU" w:bidi="hu-HU"/>
      </w:rPr>
    </w:lvl>
    <w:lvl w:ilvl="5" w:tplc="AE5A3524">
      <w:numFmt w:val="bullet"/>
      <w:lvlText w:val="•"/>
      <w:lvlJc w:val="left"/>
      <w:pPr>
        <w:ind w:left="6022" w:hanging="184"/>
      </w:pPr>
      <w:rPr>
        <w:rFonts w:hint="default"/>
        <w:lang w:val="hu-HU" w:eastAsia="hu-HU" w:bidi="hu-HU"/>
      </w:rPr>
    </w:lvl>
    <w:lvl w:ilvl="6" w:tplc="F1B06C20">
      <w:numFmt w:val="bullet"/>
      <w:lvlText w:val="•"/>
      <w:lvlJc w:val="left"/>
      <w:pPr>
        <w:ind w:left="6943" w:hanging="184"/>
      </w:pPr>
      <w:rPr>
        <w:rFonts w:hint="default"/>
        <w:lang w:val="hu-HU" w:eastAsia="hu-HU" w:bidi="hu-HU"/>
      </w:rPr>
    </w:lvl>
    <w:lvl w:ilvl="7" w:tplc="982417B0">
      <w:numFmt w:val="bullet"/>
      <w:lvlText w:val="•"/>
      <w:lvlJc w:val="left"/>
      <w:pPr>
        <w:ind w:left="7863" w:hanging="184"/>
      </w:pPr>
      <w:rPr>
        <w:rFonts w:hint="default"/>
        <w:lang w:val="hu-HU" w:eastAsia="hu-HU" w:bidi="hu-HU"/>
      </w:rPr>
    </w:lvl>
    <w:lvl w:ilvl="8" w:tplc="21366980">
      <w:numFmt w:val="bullet"/>
      <w:lvlText w:val="•"/>
      <w:lvlJc w:val="left"/>
      <w:pPr>
        <w:ind w:left="8784" w:hanging="184"/>
      </w:pPr>
      <w:rPr>
        <w:rFonts w:hint="default"/>
        <w:lang w:val="hu-HU" w:eastAsia="hu-HU" w:bidi="hu-HU"/>
      </w:rPr>
    </w:lvl>
  </w:abstractNum>
  <w:abstractNum w:abstractNumId="2" w15:restartNumberingAfterBreak="0">
    <w:nsid w:val="27825002"/>
    <w:multiLevelType w:val="hybridMultilevel"/>
    <w:tmpl w:val="50C2A14A"/>
    <w:lvl w:ilvl="0" w:tplc="181C6E4A">
      <w:start w:val="1"/>
      <w:numFmt w:val="decimal"/>
      <w:lvlText w:val="%1."/>
      <w:lvlJc w:val="left"/>
      <w:pPr>
        <w:ind w:left="1660" w:hanging="240"/>
        <w:jc w:val="left"/>
      </w:pPr>
      <w:rPr>
        <w:rFonts w:ascii="Times New Roman" w:eastAsia="Times New Roman" w:hAnsi="Times New Roman" w:cs="Times New Roman" w:hint="default"/>
        <w:b/>
        <w:bCs/>
        <w:color w:val="221E1F"/>
        <w:spacing w:val="-2"/>
        <w:w w:val="100"/>
        <w:sz w:val="24"/>
        <w:szCs w:val="24"/>
        <w:lang w:val="hu-HU" w:eastAsia="hu-HU" w:bidi="hu-HU"/>
      </w:rPr>
    </w:lvl>
    <w:lvl w:ilvl="1" w:tplc="6B9EF516">
      <w:numFmt w:val="bullet"/>
      <w:lvlText w:val="•"/>
      <w:lvlJc w:val="left"/>
      <w:pPr>
        <w:ind w:left="2556" w:hanging="240"/>
      </w:pPr>
      <w:rPr>
        <w:rFonts w:hint="default"/>
        <w:lang w:val="hu-HU" w:eastAsia="hu-HU" w:bidi="hu-HU"/>
      </w:rPr>
    </w:lvl>
    <w:lvl w:ilvl="2" w:tplc="188C3064">
      <w:numFmt w:val="bullet"/>
      <w:lvlText w:val="•"/>
      <w:lvlJc w:val="left"/>
      <w:pPr>
        <w:ind w:left="3453" w:hanging="240"/>
      </w:pPr>
      <w:rPr>
        <w:rFonts w:hint="default"/>
        <w:lang w:val="hu-HU" w:eastAsia="hu-HU" w:bidi="hu-HU"/>
      </w:rPr>
    </w:lvl>
    <w:lvl w:ilvl="3" w:tplc="E2F44B14">
      <w:numFmt w:val="bullet"/>
      <w:lvlText w:val="•"/>
      <w:lvlJc w:val="left"/>
      <w:pPr>
        <w:ind w:left="4349" w:hanging="240"/>
      </w:pPr>
      <w:rPr>
        <w:rFonts w:hint="default"/>
        <w:lang w:val="hu-HU" w:eastAsia="hu-HU" w:bidi="hu-HU"/>
      </w:rPr>
    </w:lvl>
    <w:lvl w:ilvl="4" w:tplc="B59A7466">
      <w:numFmt w:val="bullet"/>
      <w:lvlText w:val="•"/>
      <w:lvlJc w:val="left"/>
      <w:pPr>
        <w:ind w:left="5246" w:hanging="240"/>
      </w:pPr>
      <w:rPr>
        <w:rFonts w:hint="default"/>
        <w:lang w:val="hu-HU" w:eastAsia="hu-HU" w:bidi="hu-HU"/>
      </w:rPr>
    </w:lvl>
    <w:lvl w:ilvl="5" w:tplc="1102FA38">
      <w:numFmt w:val="bullet"/>
      <w:lvlText w:val="•"/>
      <w:lvlJc w:val="left"/>
      <w:pPr>
        <w:ind w:left="6142" w:hanging="240"/>
      </w:pPr>
      <w:rPr>
        <w:rFonts w:hint="default"/>
        <w:lang w:val="hu-HU" w:eastAsia="hu-HU" w:bidi="hu-HU"/>
      </w:rPr>
    </w:lvl>
    <w:lvl w:ilvl="6" w:tplc="F05463B2">
      <w:numFmt w:val="bullet"/>
      <w:lvlText w:val="•"/>
      <w:lvlJc w:val="left"/>
      <w:pPr>
        <w:ind w:left="7039" w:hanging="240"/>
      </w:pPr>
      <w:rPr>
        <w:rFonts w:hint="default"/>
        <w:lang w:val="hu-HU" w:eastAsia="hu-HU" w:bidi="hu-HU"/>
      </w:rPr>
    </w:lvl>
    <w:lvl w:ilvl="7" w:tplc="01765062">
      <w:numFmt w:val="bullet"/>
      <w:lvlText w:val="•"/>
      <w:lvlJc w:val="left"/>
      <w:pPr>
        <w:ind w:left="7935" w:hanging="240"/>
      </w:pPr>
      <w:rPr>
        <w:rFonts w:hint="default"/>
        <w:lang w:val="hu-HU" w:eastAsia="hu-HU" w:bidi="hu-HU"/>
      </w:rPr>
    </w:lvl>
    <w:lvl w:ilvl="8" w:tplc="5616DB94">
      <w:numFmt w:val="bullet"/>
      <w:lvlText w:val="•"/>
      <w:lvlJc w:val="left"/>
      <w:pPr>
        <w:ind w:left="8832" w:hanging="240"/>
      </w:pPr>
      <w:rPr>
        <w:rFonts w:hint="default"/>
        <w:lang w:val="hu-HU" w:eastAsia="hu-HU" w:bidi="hu-HU"/>
      </w:rPr>
    </w:lvl>
  </w:abstractNum>
  <w:abstractNum w:abstractNumId="3" w15:restartNumberingAfterBreak="0">
    <w:nsid w:val="5F020CCF"/>
    <w:multiLevelType w:val="hybridMultilevel"/>
    <w:tmpl w:val="1596883C"/>
    <w:lvl w:ilvl="0" w:tplc="FC06056E">
      <w:start w:val="1"/>
      <w:numFmt w:val="upperRoman"/>
      <w:lvlText w:val="%1."/>
      <w:lvlJc w:val="left"/>
      <w:pPr>
        <w:ind w:left="1420" w:hanging="212"/>
        <w:jc w:val="left"/>
      </w:pPr>
      <w:rPr>
        <w:rFonts w:hint="default"/>
        <w:b/>
        <w:bCs/>
        <w:spacing w:val="-2"/>
        <w:w w:val="100"/>
        <w:lang w:val="hu-HU" w:eastAsia="hu-HU" w:bidi="hu-HU"/>
      </w:rPr>
    </w:lvl>
    <w:lvl w:ilvl="1" w:tplc="9F865ECA"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hu-HU" w:eastAsia="hu-HU" w:bidi="hu-HU"/>
      </w:rPr>
    </w:lvl>
    <w:lvl w:ilvl="2" w:tplc="ED64D392">
      <w:numFmt w:val="bullet"/>
      <w:lvlText w:val="•"/>
      <w:lvlJc w:val="left"/>
      <w:pPr>
        <w:ind w:left="3082" w:hanging="360"/>
      </w:pPr>
      <w:rPr>
        <w:rFonts w:hint="default"/>
        <w:lang w:val="hu-HU" w:eastAsia="hu-HU" w:bidi="hu-HU"/>
      </w:rPr>
    </w:lvl>
    <w:lvl w:ilvl="3" w:tplc="16BA5AB4">
      <w:numFmt w:val="bullet"/>
      <w:lvlText w:val="•"/>
      <w:lvlJc w:val="left"/>
      <w:pPr>
        <w:ind w:left="4025" w:hanging="360"/>
      </w:pPr>
      <w:rPr>
        <w:rFonts w:hint="default"/>
        <w:lang w:val="hu-HU" w:eastAsia="hu-HU" w:bidi="hu-HU"/>
      </w:rPr>
    </w:lvl>
    <w:lvl w:ilvl="4" w:tplc="2AAECBE6">
      <w:numFmt w:val="bullet"/>
      <w:lvlText w:val="•"/>
      <w:lvlJc w:val="left"/>
      <w:pPr>
        <w:ind w:left="4968" w:hanging="360"/>
      </w:pPr>
      <w:rPr>
        <w:rFonts w:hint="default"/>
        <w:lang w:val="hu-HU" w:eastAsia="hu-HU" w:bidi="hu-HU"/>
      </w:rPr>
    </w:lvl>
    <w:lvl w:ilvl="5" w:tplc="F5A66C02">
      <w:numFmt w:val="bullet"/>
      <w:lvlText w:val="•"/>
      <w:lvlJc w:val="left"/>
      <w:pPr>
        <w:ind w:left="5911" w:hanging="360"/>
      </w:pPr>
      <w:rPr>
        <w:rFonts w:hint="default"/>
        <w:lang w:val="hu-HU" w:eastAsia="hu-HU" w:bidi="hu-HU"/>
      </w:rPr>
    </w:lvl>
    <w:lvl w:ilvl="6" w:tplc="027A5822">
      <w:numFmt w:val="bullet"/>
      <w:lvlText w:val="•"/>
      <w:lvlJc w:val="left"/>
      <w:pPr>
        <w:ind w:left="6854" w:hanging="360"/>
      </w:pPr>
      <w:rPr>
        <w:rFonts w:hint="default"/>
        <w:lang w:val="hu-HU" w:eastAsia="hu-HU" w:bidi="hu-HU"/>
      </w:rPr>
    </w:lvl>
    <w:lvl w:ilvl="7" w:tplc="6D4676B0">
      <w:numFmt w:val="bullet"/>
      <w:lvlText w:val="•"/>
      <w:lvlJc w:val="left"/>
      <w:pPr>
        <w:ind w:left="7797" w:hanging="360"/>
      </w:pPr>
      <w:rPr>
        <w:rFonts w:hint="default"/>
        <w:lang w:val="hu-HU" w:eastAsia="hu-HU" w:bidi="hu-HU"/>
      </w:rPr>
    </w:lvl>
    <w:lvl w:ilvl="8" w:tplc="BFE2CD60">
      <w:numFmt w:val="bullet"/>
      <w:lvlText w:val="•"/>
      <w:lvlJc w:val="left"/>
      <w:pPr>
        <w:ind w:left="8739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60B12F03"/>
    <w:multiLevelType w:val="hybridMultilevel"/>
    <w:tmpl w:val="A98E4C94"/>
    <w:lvl w:ilvl="0" w:tplc="59E871A8">
      <w:start w:val="2"/>
      <w:numFmt w:val="decimal"/>
      <w:lvlText w:val="%1."/>
      <w:lvlJc w:val="left"/>
      <w:pPr>
        <w:ind w:left="1420" w:hanging="240"/>
        <w:jc w:val="left"/>
      </w:pPr>
      <w:rPr>
        <w:rFonts w:ascii="Times New Roman" w:eastAsia="Times New Roman" w:hAnsi="Times New Roman" w:cs="Times New Roman" w:hint="default"/>
        <w:b/>
        <w:bCs/>
        <w:color w:val="221E1F"/>
        <w:spacing w:val="-1"/>
        <w:w w:val="100"/>
        <w:sz w:val="24"/>
        <w:szCs w:val="24"/>
        <w:lang w:val="hu-HU" w:eastAsia="hu-HU" w:bidi="hu-HU"/>
      </w:rPr>
    </w:lvl>
    <w:lvl w:ilvl="1" w:tplc="D94A72FA">
      <w:numFmt w:val="bullet"/>
      <w:lvlText w:val="•"/>
      <w:lvlJc w:val="left"/>
      <w:pPr>
        <w:ind w:left="2340" w:hanging="240"/>
      </w:pPr>
      <w:rPr>
        <w:rFonts w:hint="default"/>
        <w:lang w:val="hu-HU" w:eastAsia="hu-HU" w:bidi="hu-HU"/>
      </w:rPr>
    </w:lvl>
    <w:lvl w:ilvl="2" w:tplc="78442774">
      <w:numFmt w:val="bullet"/>
      <w:lvlText w:val="•"/>
      <w:lvlJc w:val="left"/>
      <w:pPr>
        <w:ind w:left="3261" w:hanging="240"/>
      </w:pPr>
      <w:rPr>
        <w:rFonts w:hint="default"/>
        <w:lang w:val="hu-HU" w:eastAsia="hu-HU" w:bidi="hu-HU"/>
      </w:rPr>
    </w:lvl>
    <w:lvl w:ilvl="3" w:tplc="005E734E">
      <w:numFmt w:val="bullet"/>
      <w:lvlText w:val="•"/>
      <w:lvlJc w:val="left"/>
      <w:pPr>
        <w:ind w:left="4181" w:hanging="240"/>
      </w:pPr>
      <w:rPr>
        <w:rFonts w:hint="default"/>
        <w:lang w:val="hu-HU" w:eastAsia="hu-HU" w:bidi="hu-HU"/>
      </w:rPr>
    </w:lvl>
    <w:lvl w:ilvl="4" w:tplc="10EED6D8">
      <w:numFmt w:val="bullet"/>
      <w:lvlText w:val="•"/>
      <w:lvlJc w:val="left"/>
      <w:pPr>
        <w:ind w:left="5102" w:hanging="240"/>
      </w:pPr>
      <w:rPr>
        <w:rFonts w:hint="default"/>
        <w:lang w:val="hu-HU" w:eastAsia="hu-HU" w:bidi="hu-HU"/>
      </w:rPr>
    </w:lvl>
    <w:lvl w:ilvl="5" w:tplc="D9646D4C">
      <w:numFmt w:val="bullet"/>
      <w:lvlText w:val="•"/>
      <w:lvlJc w:val="left"/>
      <w:pPr>
        <w:ind w:left="6022" w:hanging="240"/>
      </w:pPr>
      <w:rPr>
        <w:rFonts w:hint="default"/>
        <w:lang w:val="hu-HU" w:eastAsia="hu-HU" w:bidi="hu-HU"/>
      </w:rPr>
    </w:lvl>
    <w:lvl w:ilvl="6" w:tplc="84D2034A">
      <w:numFmt w:val="bullet"/>
      <w:lvlText w:val="•"/>
      <w:lvlJc w:val="left"/>
      <w:pPr>
        <w:ind w:left="6943" w:hanging="240"/>
      </w:pPr>
      <w:rPr>
        <w:rFonts w:hint="default"/>
        <w:lang w:val="hu-HU" w:eastAsia="hu-HU" w:bidi="hu-HU"/>
      </w:rPr>
    </w:lvl>
    <w:lvl w:ilvl="7" w:tplc="88360E2C">
      <w:numFmt w:val="bullet"/>
      <w:lvlText w:val="•"/>
      <w:lvlJc w:val="left"/>
      <w:pPr>
        <w:ind w:left="7863" w:hanging="240"/>
      </w:pPr>
      <w:rPr>
        <w:rFonts w:hint="default"/>
        <w:lang w:val="hu-HU" w:eastAsia="hu-HU" w:bidi="hu-HU"/>
      </w:rPr>
    </w:lvl>
    <w:lvl w:ilvl="8" w:tplc="F21A6550">
      <w:numFmt w:val="bullet"/>
      <w:lvlText w:val="•"/>
      <w:lvlJc w:val="left"/>
      <w:pPr>
        <w:ind w:left="8784" w:hanging="240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5"/>
    <w:rsid w:val="00166685"/>
    <w:rsid w:val="00A6650B"/>
    <w:rsid w:val="00BC7DD8"/>
    <w:rsid w:val="00B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42AA8"/>
  <w15:docId w15:val="{8EF26F43-AD56-4BB4-83D2-F12758B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42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42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C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nagyhegyes.hu%20" TargetMode="External"/><Relationship Id="rId13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ivatal@nagyhegye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gyhegyes.hu" TargetMode="External"/><Relationship Id="rId14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1453</Words>
  <Characters>10033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Seregi.Dora</dc:creator>
  <cp:lastModifiedBy>Kovács Gergely</cp:lastModifiedBy>
  <cp:revision>4</cp:revision>
  <dcterms:created xsi:type="dcterms:W3CDTF">2019-07-03T12:11:00Z</dcterms:created>
  <dcterms:modified xsi:type="dcterms:W3CDTF">2019-07-03T12:17:00Z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2019-07-03T00:00:00Z</vt:filetime>
  </property>
</Properties>
</file>